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599FE3" w14:textId="0F6E4A85" w:rsidR="005A3848" w:rsidRPr="00EC5FC4" w:rsidRDefault="00B86F50" w:rsidP="00EC5FC4">
      <w:pPr>
        <w:spacing w:before="120"/>
        <w:jc w:val="center"/>
        <w:rPr>
          <w:b/>
          <w:bCs/>
          <w:sz w:val="28"/>
          <w:szCs w:val="28"/>
        </w:rPr>
      </w:pPr>
      <w:r w:rsidRPr="00EC5FC4">
        <w:rPr>
          <w:b/>
          <w:bCs/>
          <w:sz w:val="28"/>
          <w:szCs w:val="28"/>
        </w:rPr>
        <w:t>D</w:t>
      </w:r>
      <w:r w:rsidR="00E351F0" w:rsidRPr="00EC5FC4">
        <w:rPr>
          <w:b/>
          <w:bCs/>
          <w:sz w:val="28"/>
          <w:szCs w:val="28"/>
        </w:rPr>
        <w:t>atabehandl</w:t>
      </w:r>
      <w:r w:rsidR="00EC5FC4">
        <w:rPr>
          <w:b/>
          <w:bCs/>
          <w:sz w:val="28"/>
          <w:szCs w:val="28"/>
        </w:rPr>
        <w:t>ings</w:t>
      </w:r>
      <w:r w:rsidR="00E351F0" w:rsidRPr="00EC5FC4">
        <w:rPr>
          <w:b/>
          <w:bCs/>
          <w:sz w:val="28"/>
          <w:szCs w:val="28"/>
        </w:rPr>
        <w:t>avtaler</w:t>
      </w:r>
    </w:p>
    <w:p w14:paraId="43578929" w14:textId="77777777" w:rsidR="005A3848" w:rsidRDefault="00F7557B">
      <w:pPr>
        <w:spacing w:before="120"/>
        <w:jc w:val="center"/>
      </w:pPr>
      <w:r>
        <w:t xml:space="preserve">I henhold til gjeldende norsk personopplysningslovgivning og forordning (EU) 2016/679 av 27. april 2016 (GDPR), artikkel 28, jf. artikkel 29 og 32-36, inngås følgende avtale </w:t>
      </w:r>
    </w:p>
    <w:p w14:paraId="1035B0B0" w14:textId="77777777" w:rsidR="005A3848" w:rsidRPr="00EC5FC4" w:rsidRDefault="005A3848">
      <w:pPr>
        <w:spacing w:before="120"/>
        <w:jc w:val="center"/>
        <w:rPr>
          <w:sz w:val="16"/>
          <w:szCs w:val="16"/>
        </w:rPr>
      </w:pPr>
    </w:p>
    <w:p w14:paraId="76C814DE" w14:textId="706D092B" w:rsidR="005A3848" w:rsidRDefault="002A3AD5">
      <w:pPr>
        <w:spacing w:before="120"/>
        <w:jc w:val="center"/>
      </w:pPr>
      <w:r>
        <w:t>M</w:t>
      </w:r>
      <w:r w:rsidR="00F7557B">
        <w:t>ellom</w:t>
      </w:r>
    </w:p>
    <w:p w14:paraId="58E0A004" w14:textId="59264BC3" w:rsidR="002A3AD5" w:rsidRDefault="002A3AD5">
      <w:pPr>
        <w:spacing w:before="120"/>
        <w:jc w:val="center"/>
      </w:pPr>
      <w:r w:rsidRPr="003353A6">
        <w:rPr>
          <w:highlight w:val="yellow"/>
        </w:rPr>
        <w:t>KUNDEN</w:t>
      </w:r>
    </w:p>
    <w:p w14:paraId="74D58D0B" w14:textId="77777777" w:rsidR="005A3848" w:rsidRPr="002A3AD5" w:rsidRDefault="005A3848">
      <w:pPr>
        <w:spacing w:before="120"/>
        <w:jc w:val="center"/>
        <w:rPr>
          <w:sz w:val="16"/>
          <w:szCs w:val="16"/>
        </w:rPr>
      </w:pPr>
    </w:p>
    <w:p w14:paraId="3395FBDD" w14:textId="77777777" w:rsidR="005A3848" w:rsidRPr="002A3AD5" w:rsidRDefault="00570F88" w:rsidP="00570F88">
      <w:pPr>
        <w:spacing w:before="120"/>
        <w:jc w:val="center"/>
        <w:rPr>
          <w:sz w:val="16"/>
          <w:szCs w:val="16"/>
        </w:rPr>
      </w:pPr>
      <w:r w:rsidRPr="009D3A71">
        <w:rPr>
          <w:sz w:val="16"/>
          <w:szCs w:val="16"/>
          <w:highlight w:val="yellow"/>
        </w:rPr>
        <w:t>.……………………….</w:t>
      </w:r>
    </w:p>
    <w:p w14:paraId="7BFC9362" w14:textId="595E4A4C" w:rsidR="00EC5FC4" w:rsidRPr="008C64F0" w:rsidRDefault="00EC5FC4" w:rsidP="00EC5FC4">
      <w:pPr>
        <w:spacing w:before="120"/>
        <w:jc w:val="center"/>
      </w:pPr>
      <w:r>
        <w:t>[Navn og Org.nr på skoleeier]</w:t>
      </w:r>
    </w:p>
    <w:p w14:paraId="16038929" w14:textId="0FEDC472" w:rsidR="005A3848" w:rsidRDefault="00570F88" w:rsidP="00EC5FC4">
      <w:pPr>
        <w:spacing w:before="120"/>
        <w:jc w:val="center"/>
      </w:pPr>
      <w:r>
        <w:t xml:space="preserve"> (behandlingsansvarlig)</w:t>
      </w:r>
    </w:p>
    <w:p w14:paraId="2F95F7B9" w14:textId="77777777" w:rsidR="00EC5FC4" w:rsidRPr="00EC5FC4" w:rsidRDefault="00EC5FC4" w:rsidP="00EC5FC4">
      <w:pPr>
        <w:spacing w:before="120"/>
        <w:jc w:val="center"/>
        <w:rPr>
          <w:sz w:val="16"/>
          <w:szCs w:val="16"/>
        </w:rPr>
      </w:pPr>
    </w:p>
    <w:p w14:paraId="20B1A876" w14:textId="77777777" w:rsidR="005A3848" w:rsidRDefault="00F7557B">
      <w:pPr>
        <w:spacing w:before="120"/>
        <w:jc w:val="center"/>
      </w:pPr>
      <w:r>
        <w:t>og</w:t>
      </w:r>
    </w:p>
    <w:p w14:paraId="5A98840B" w14:textId="77777777" w:rsidR="005A3848" w:rsidRPr="00EC5FC4" w:rsidRDefault="005A3848">
      <w:pPr>
        <w:spacing w:before="120"/>
        <w:jc w:val="center"/>
        <w:rPr>
          <w:sz w:val="16"/>
          <w:szCs w:val="16"/>
        </w:rPr>
      </w:pPr>
    </w:p>
    <w:p w14:paraId="077D0B3F" w14:textId="0C35D7F1" w:rsidR="00666E23" w:rsidRDefault="00666E23" w:rsidP="00570F88">
      <w:pPr>
        <w:spacing w:before="120"/>
        <w:jc w:val="center"/>
      </w:pPr>
      <w:r>
        <w:t xml:space="preserve">Junior Media </w:t>
      </w:r>
    </w:p>
    <w:p w14:paraId="280E7749" w14:textId="5C0A0560" w:rsidR="005A3848" w:rsidRPr="008C64F0" w:rsidRDefault="00666E23" w:rsidP="00570F88">
      <w:pPr>
        <w:spacing w:before="120"/>
        <w:jc w:val="center"/>
      </w:pPr>
      <w:r w:rsidRPr="00666E23">
        <w:t>Orgnr.820537122</w:t>
      </w:r>
    </w:p>
    <w:p w14:paraId="4E02E477" w14:textId="77777777" w:rsidR="005A3848" w:rsidRDefault="00F7557B">
      <w:pPr>
        <w:spacing w:before="120"/>
        <w:jc w:val="center"/>
      </w:pPr>
      <w:r>
        <w:t>………………………….</w:t>
      </w:r>
    </w:p>
    <w:p w14:paraId="4B62AD62" w14:textId="4EA88B4E" w:rsidR="00D220F1" w:rsidRPr="00EC5FC4" w:rsidRDefault="00570F88" w:rsidP="00EC5FC4">
      <w:pPr>
        <w:spacing w:before="120"/>
        <w:jc w:val="center"/>
      </w:pPr>
      <w:r>
        <w:t xml:space="preserve"> (databehandler</w:t>
      </w:r>
      <w:r w:rsidR="003353A6">
        <w:t>)</w:t>
      </w:r>
      <w:r w:rsidR="00F7557B" w:rsidRPr="00EC5FC4">
        <w:rPr>
          <w:sz w:val="16"/>
          <w:szCs w:val="16"/>
        </w:rPr>
        <w:br/>
      </w:r>
    </w:p>
    <w:sdt>
      <w:sdtPr>
        <w:rPr>
          <w:rFonts w:eastAsia="Times New Roman" w:cs="Times New Roman"/>
          <w:b w:val="0"/>
          <w:szCs w:val="24"/>
        </w:rPr>
        <w:id w:val="1183792872"/>
        <w:docPartObj>
          <w:docPartGallery w:val="Table of Contents"/>
          <w:docPartUnique/>
        </w:docPartObj>
      </w:sdtPr>
      <w:sdtEndPr>
        <w:rPr>
          <w:bCs/>
        </w:rPr>
      </w:sdtEndPr>
      <w:sdtContent>
        <w:p w14:paraId="23A25FD3" w14:textId="77777777" w:rsidR="00D220F1" w:rsidRDefault="00D220F1">
          <w:pPr>
            <w:pStyle w:val="Overskriftforinnholdsfortegnelse"/>
          </w:pPr>
          <w:r>
            <w:t>Innhold</w:t>
          </w:r>
        </w:p>
        <w:p w14:paraId="2742D641" w14:textId="5BBC8118" w:rsidR="004F104D" w:rsidRDefault="00D220F1">
          <w:pPr>
            <w:pStyle w:val="INNH2"/>
            <w:tabs>
              <w:tab w:val="right" w:leader="dot" w:pos="9062"/>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513450072" w:history="1">
            <w:r w:rsidR="004F104D" w:rsidRPr="006A2163">
              <w:rPr>
                <w:rStyle w:val="Hyperkobling"/>
                <w:noProof/>
              </w:rPr>
              <w:t>1. Avtalens hensikt</w:t>
            </w:r>
            <w:r w:rsidR="004F104D">
              <w:rPr>
                <w:noProof/>
                <w:webHidden/>
              </w:rPr>
              <w:tab/>
            </w:r>
            <w:r w:rsidR="004F104D">
              <w:rPr>
                <w:noProof/>
                <w:webHidden/>
              </w:rPr>
              <w:fldChar w:fldCharType="begin"/>
            </w:r>
            <w:r w:rsidR="004F104D">
              <w:rPr>
                <w:noProof/>
                <w:webHidden/>
              </w:rPr>
              <w:instrText xml:space="preserve"> PAGEREF _Toc513450072 \h </w:instrText>
            </w:r>
            <w:r w:rsidR="004F104D">
              <w:rPr>
                <w:noProof/>
                <w:webHidden/>
              </w:rPr>
            </w:r>
            <w:r w:rsidR="004F104D">
              <w:rPr>
                <w:noProof/>
                <w:webHidden/>
              </w:rPr>
              <w:fldChar w:fldCharType="separate"/>
            </w:r>
            <w:r w:rsidR="00604FE6">
              <w:rPr>
                <w:b/>
                <w:bCs/>
                <w:noProof/>
                <w:webHidden/>
              </w:rPr>
              <w:t>Feil! Bokmerke er ikke definert.</w:t>
            </w:r>
            <w:r w:rsidR="004F104D">
              <w:rPr>
                <w:noProof/>
                <w:webHidden/>
              </w:rPr>
              <w:fldChar w:fldCharType="end"/>
            </w:r>
          </w:hyperlink>
        </w:p>
        <w:p w14:paraId="4A2242B8" w14:textId="701BCB4C" w:rsidR="004F104D" w:rsidRDefault="003414D1">
          <w:pPr>
            <w:pStyle w:val="INNH2"/>
            <w:tabs>
              <w:tab w:val="right" w:leader="dot" w:pos="9062"/>
            </w:tabs>
            <w:rPr>
              <w:rFonts w:asciiTheme="minorHAnsi" w:eastAsiaTheme="minorEastAsia" w:hAnsiTheme="minorHAnsi" w:cstheme="minorBidi"/>
              <w:noProof/>
              <w:sz w:val="22"/>
              <w:szCs w:val="22"/>
            </w:rPr>
          </w:pPr>
          <w:hyperlink w:anchor="_Toc513450073" w:history="1">
            <w:r w:rsidR="004F104D" w:rsidRPr="006A2163">
              <w:rPr>
                <w:rStyle w:val="Hyperkobling"/>
                <w:noProof/>
              </w:rPr>
              <w:t>2. Definisjoner</w:t>
            </w:r>
            <w:r w:rsidR="004F104D">
              <w:rPr>
                <w:noProof/>
                <w:webHidden/>
              </w:rPr>
              <w:tab/>
            </w:r>
            <w:r w:rsidR="004F104D">
              <w:rPr>
                <w:noProof/>
                <w:webHidden/>
              </w:rPr>
              <w:fldChar w:fldCharType="begin"/>
            </w:r>
            <w:r w:rsidR="004F104D">
              <w:rPr>
                <w:noProof/>
                <w:webHidden/>
              </w:rPr>
              <w:instrText xml:space="preserve"> PAGEREF _Toc513450073 \h </w:instrText>
            </w:r>
            <w:r w:rsidR="004F104D">
              <w:rPr>
                <w:noProof/>
                <w:webHidden/>
              </w:rPr>
            </w:r>
            <w:r w:rsidR="004F104D">
              <w:rPr>
                <w:noProof/>
                <w:webHidden/>
              </w:rPr>
              <w:fldChar w:fldCharType="separate"/>
            </w:r>
            <w:r w:rsidR="00604FE6">
              <w:rPr>
                <w:b/>
                <w:bCs/>
                <w:noProof/>
                <w:webHidden/>
              </w:rPr>
              <w:t>Feil! Bokmerke er ikke definert.</w:t>
            </w:r>
            <w:r w:rsidR="004F104D">
              <w:rPr>
                <w:noProof/>
                <w:webHidden/>
              </w:rPr>
              <w:fldChar w:fldCharType="end"/>
            </w:r>
          </w:hyperlink>
        </w:p>
        <w:p w14:paraId="1F667525" w14:textId="76900461" w:rsidR="004F104D" w:rsidRDefault="003414D1">
          <w:pPr>
            <w:pStyle w:val="INNH2"/>
            <w:tabs>
              <w:tab w:val="right" w:leader="dot" w:pos="9062"/>
            </w:tabs>
            <w:rPr>
              <w:rFonts w:asciiTheme="minorHAnsi" w:eastAsiaTheme="minorEastAsia" w:hAnsiTheme="minorHAnsi" w:cstheme="minorBidi"/>
              <w:noProof/>
              <w:sz w:val="22"/>
              <w:szCs w:val="22"/>
            </w:rPr>
          </w:pPr>
          <w:hyperlink w:anchor="_Toc513450074" w:history="1">
            <w:r w:rsidR="004F104D" w:rsidRPr="006A2163">
              <w:rPr>
                <w:rStyle w:val="Hyperkobling"/>
                <w:noProof/>
              </w:rPr>
              <w:t>3. Formålsbegrensning</w:t>
            </w:r>
            <w:r w:rsidR="004F104D">
              <w:rPr>
                <w:noProof/>
                <w:webHidden/>
              </w:rPr>
              <w:tab/>
            </w:r>
            <w:r w:rsidR="004F104D">
              <w:rPr>
                <w:noProof/>
                <w:webHidden/>
              </w:rPr>
              <w:fldChar w:fldCharType="begin"/>
            </w:r>
            <w:r w:rsidR="004F104D">
              <w:rPr>
                <w:noProof/>
                <w:webHidden/>
              </w:rPr>
              <w:instrText xml:space="preserve"> PAGEREF _Toc513450074 \h </w:instrText>
            </w:r>
            <w:r w:rsidR="004F104D">
              <w:rPr>
                <w:noProof/>
                <w:webHidden/>
              </w:rPr>
            </w:r>
            <w:r w:rsidR="004F104D">
              <w:rPr>
                <w:noProof/>
                <w:webHidden/>
              </w:rPr>
              <w:fldChar w:fldCharType="separate"/>
            </w:r>
            <w:r w:rsidR="00604FE6">
              <w:rPr>
                <w:b/>
                <w:bCs/>
                <w:noProof/>
                <w:webHidden/>
              </w:rPr>
              <w:t>Feil! Bokmerke er ikke definert.</w:t>
            </w:r>
            <w:r w:rsidR="004F104D">
              <w:rPr>
                <w:noProof/>
                <w:webHidden/>
              </w:rPr>
              <w:fldChar w:fldCharType="end"/>
            </w:r>
          </w:hyperlink>
        </w:p>
        <w:p w14:paraId="38A8E049" w14:textId="0BA58FD2" w:rsidR="004F104D" w:rsidRDefault="003414D1">
          <w:pPr>
            <w:pStyle w:val="INNH2"/>
            <w:tabs>
              <w:tab w:val="right" w:leader="dot" w:pos="9062"/>
            </w:tabs>
            <w:rPr>
              <w:rFonts w:asciiTheme="minorHAnsi" w:eastAsiaTheme="minorEastAsia" w:hAnsiTheme="minorHAnsi" w:cstheme="minorBidi"/>
              <w:noProof/>
              <w:sz w:val="22"/>
              <w:szCs w:val="22"/>
            </w:rPr>
          </w:pPr>
          <w:hyperlink w:anchor="_Toc513450075" w:history="1">
            <w:r w:rsidR="004F104D" w:rsidRPr="006A2163">
              <w:rPr>
                <w:rStyle w:val="Hyperkobling"/>
                <w:noProof/>
              </w:rPr>
              <w:t>4. Instrukser</w:t>
            </w:r>
            <w:r w:rsidR="004F104D">
              <w:rPr>
                <w:noProof/>
                <w:webHidden/>
              </w:rPr>
              <w:tab/>
            </w:r>
            <w:r w:rsidR="004F104D">
              <w:rPr>
                <w:noProof/>
                <w:webHidden/>
              </w:rPr>
              <w:fldChar w:fldCharType="begin"/>
            </w:r>
            <w:r w:rsidR="004F104D">
              <w:rPr>
                <w:noProof/>
                <w:webHidden/>
              </w:rPr>
              <w:instrText xml:space="preserve"> PAGEREF _Toc513450075 \h </w:instrText>
            </w:r>
            <w:r w:rsidR="004F104D">
              <w:rPr>
                <w:noProof/>
                <w:webHidden/>
              </w:rPr>
            </w:r>
            <w:r w:rsidR="004F104D">
              <w:rPr>
                <w:noProof/>
                <w:webHidden/>
              </w:rPr>
              <w:fldChar w:fldCharType="separate"/>
            </w:r>
            <w:r w:rsidR="00604FE6">
              <w:rPr>
                <w:b/>
                <w:bCs/>
                <w:noProof/>
                <w:webHidden/>
              </w:rPr>
              <w:t>Feil! Bokmerke er ikke definert.</w:t>
            </w:r>
            <w:r w:rsidR="004F104D">
              <w:rPr>
                <w:noProof/>
                <w:webHidden/>
              </w:rPr>
              <w:fldChar w:fldCharType="end"/>
            </w:r>
          </w:hyperlink>
        </w:p>
        <w:p w14:paraId="41B1342D" w14:textId="43408807" w:rsidR="004F104D" w:rsidRDefault="003414D1">
          <w:pPr>
            <w:pStyle w:val="INNH2"/>
            <w:tabs>
              <w:tab w:val="right" w:leader="dot" w:pos="9062"/>
            </w:tabs>
            <w:rPr>
              <w:rFonts w:asciiTheme="minorHAnsi" w:eastAsiaTheme="minorEastAsia" w:hAnsiTheme="minorHAnsi" w:cstheme="minorBidi"/>
              <w:noProof/>
              <w:sz w:val="22"/>
              <w:szCs w:val="22"/>
            </w:rPr>
          </w:pPr>
          <w:hyperlink w:anchor="_Toc513450076" w:history="1">
            <w:r w:rsidR="004F104D" w:rsidRPr="006A2163">
              <w:rPr>
                <w:rStyle w:val="Hyperkobling"/>
                <w:noProof/>
              </w:rPr>
              <w:t>5. Opplysningstyper og registrerte</w:t>
            </w:r>
            <w:r w:rsidR="004F104D">
              <w:rPr>
                <w:noProof/>
                <w:webHidden/>
              </w:rPr>
              <w:tab/>
            </w:r>
            <w:r w:rsidR="004F104D">
              <w:rPr>
                <w:noProof/>
                <w:webHidden/>
              </w:rPr>
              <w:fldChar w:fldCharType="begin"/>
            </w:r>
            <w:r w:rsidR="004F104D">
              <w:rPr>
                <w:noProof/>
                <w:webHidden/>
              </w:rPr>
              <w:instrText xml:space="preserve"> PAGEREF _Toc513450076 \h </w:instrText>
            </w:r>
            <w:r w:rsidR="004F104D">
              <w:rPr>
                <w:noProof/>
                <w:webHidden/>
              </w:rPr>
            </w:r>
            <w:r w:rsidR="004F104D">
              <w:rPr>
                <w:noProof/>
                <w:webHidden/>
              </w:rPr>
              <w:fldChar w:fldCharType="separate"/>
            </w:r>
            <w:r w:rsidR="00604FE6">
              <w:rPr>
                <w:b/>
                <w:bCs/>
                <w:noProof/>
                <w:webHidden/>
              </w:rPr>
              <w:t>Feil! Bokmerke er ikke definert.</w:t>
            </w:r>
            <w:r w:rsidR="004F104D">
              <w:rPr>
                <w:noProof/>
                <w:webHidden/>
              </w:rPr>
              <w:fldChar w:fldCharType="end"/>
            </w:r>
          </w:hyperlink>
        </w:p>
        <w:p w14:paraId="462B6C27" w14:textId="32F73DA3" w:rsidR="004F104D" w:rsidRDefault="003414D1">
          <w:pPr>
            <w:pStyle w:val="INNH2"/>
            <w:tabs>
              <w:tab w:val="right" w:leader="dot" w:pos="9062"/>
            </w:tabs>
            <w:rPr>
              <w:rFonts w:asciiTheme="minorHAnsi" w:eastAsiaTheme="minorEastAsia" w:hAnsiTheme="minorHAnsi" w:cstheme="minorBidi"/>
              <w:noProof/>
              <w:sz w:val="22"/>
              <w:szCs w:val="22"/>
            </w:rPr>
          </w:pPr>
          <w:hyperlink w:anchor="_Toc513450077" w:history="1">
            <w:r w:rsidR="004F104D" w:rsidRPr="006A2163">
              <w:rPr>
                <w:rStyle w:val="Hyperkobling"/>
                <w:noProof/>
              </w:rPr>
              <w:t>6. De registrertes rettigheter</w:t>
            </w:r>
            <w:r w:rsidR="004F104D">
              <w:rPr>
                <w:noProof/>
                <w:webHidden/>
              </w:rPr>
              <w:tab/>
            </w:r>
            <w:r w:rsidR="004F104D">
              <w:rPr>
                <w:noProof/>
                <w:webHidden/>
              </w:rPr>
              <w:fldChar w:fldCharType="begin"/>
            </w:r>
            <w:r w:rsidR="004F104D">
              <w:rPr>
                <w:noProof/>
                <w:webHidden/>
              </w:rPr>
              <w:instrText xml:space="preserve"> PAGEREF _Toc513450077 \h </w:instrText>
            </w:r>
            <w:r w:rsidR="004F104D">
              <w:rPr>
                <w:noProof/>
                <w:webHidden/>
              </w:rPr>
            </w:r>
            <w:r w:rsidR="004F104D">
              <w:rPr>
                <w:noProof/>
                <w:webHidden/>
              </w:rPr>
              <w:fldChar w:fldCharType="separate"/>
            </w:r>
            <w:r w:rsidR="00604FE6">
              <w:rPr>
                <w:b/>
                <w:bCs/>
                <w:noProof/>
                <w:webHidden/>
              </w:rPr>
              <w:t>Feil! Bokmerke er ikke definert.</w:t>
            </w:r>
            <w:r w:rsidR="004F104D">
              <w:rPr>
                <w:noProof/>
                <w:webHidden/>
              </w:rPr>
              <w:fldChar w:fldCharType="end"/>
            </w:r>
          </w:hyperlink>
        </w:p>
        <w:p w14:paraId="0AE0EACA" w14:textId="480792E1" w:rsidR="004F104D" w:rsidRDefault="003414D1">
          <w:pPr>
            <w:pStyle w:val="INNH2"/>
            <w:tabs>
              <w:tab w:val="right" w:leader="dot" w:pos="9062"/>
            </w:tabs>
            <w:rPr>
              <w:rFonts w:asciiTheme="minorHAnsi" w:eastAsiaTheme="minorEastAsia" w:hAnsiTheme="minorHAnsi" w:cstheme="minorBidi"/>
              <w:noProof/>
              <w:sz w:val="22"/>
              <w:szCs w:val="22"/>
            </w:rPr>
          </w:pPr>
          <w:hyperlink w:anchor="_Toc513450078" w:history="1">
            <w:r w:rsidR="004F104D" w:rsidRPr="006A2163">
              <w:rPr>
                <w:rStyle w:val="Hyperkobling"/>
                <w:noProof/>
              </w:rPr>
              <w:t>7. Tilfredsstillende informasjonssikkerhet</w:t>
            </w:r>
            <w:r w:rsidR="004F104D">
              <w:rPr>
                <w:noProof/>
                <w:webHidden/>
              </w:rPr>
              <w:tab/>
            </w:r>
            <w:r w:rsidR="004F104D">
              <w:rPr>
                <w:noProof/>
                <w:webHidden/>
              </w:rPr>
              <w:fldChar w:fldCharType="begin"/>
            </w:r>
            <w:r w:rsidR="004F104D">
              <w:rPr>
                <w:noProof/>
                <w:webHidden/>
              </w:rPr>
              <w:instrText xml:space="preserve"> PAGEREF _Toc513450078 \h </w:instrText>
            </w:r>
            <w:r w:rsidR="004F104D">
              <w:rPr>
                <w:noProof/>
                <w:webHidden/>
              </w:rPr>
            </w:r>
            <w:r w:rsidR="004F104D">
              <w:rPr>
                <w:noProof/>
                <w:webHidden/>
              </w:rPr>
              <w:fldChar w:fldCharType="separate"/>
            </w:r>
            <w:r w:rsidR="00604FE6">
              <w:rPr>
                <w:b/>
                <w:bCs/>
                <w:noProof/>
                <w:webHidden/>
              </w:rPr>
              <w:t>Feil! Bokmerke er ikke definert.</w:t>
            </w:r>
            <w:r w:rsidR="004F104D">
              <w:rPr>
                <w:noProof/>
                <w:webHidden/>
              </w:rPr>
              <w:fldChar w:fldCharType="end"/>
            </w:r>
          </w:hyperlink>
        </w:p>
        <w:p w14:paraId="719BF9F5" w14:textId="29D68450" w:rsidR="004F104D" w:rsidRDefault="003414D1">
          <w:pPr>
            <w:pStyle w:val="INNH2"/>
            <w:tabs>
              <w:tab w:val="right" w:leader="dot" w:pos="9062"/>
            </w:tabs>
            <w:rPr>
              <w:rFonts w:asciiTheme="minorHAnsi" w:eastAsiaTheme="minorEastAsia" w:hAnsiTheme="minorHAnsi" w:cstheme="minorBidi"/>
              <w:noProof/>
              <w:sz w:val="22"/>
              <w:szCs w:val="22"/>
            </w:rPr>
          </w:pPr>
          <w:hyperlink w:anchor="_Toc513450079" w:history="1">
            <w:r w:rsidR="004F104D" w:rsidRPr="006A2163">
              <w:rPr>
                <w:rStyle w:val="Hyperkobling"/>
                <w:noProof/>
              </w:rPr>
              <w:t>8. Taushetsplikt</w:t>
            </w:r>
            <w:r w:rsidR="004F104D">
              <w:rPr>
                <w:noProof/>
                <w:webHidden/>
              </w:rPr>
              <w:tab/>
            </w:r>
            <w:r w:rsidR="004F104D">
              <w:rPr>
                <w:noProof/>
                <w:webHidden/>
              </w:rPr>
              <w:fldChar w:fldCharType="begin"/>
            </w:r>
            <w:r w:rsidR="004F104D">
              <w:rPr>
                <w:noProof/>
                <w:webHidden/>
              </w:rPr>
              <w:instrText xml:space="preserve"> PAGEREF _Toc513450079 \h </w:instrText>
            </w:r>
            <w:r w:rsidR="004F104D">
              <w:rPr>
                <w:noProof/>
                <w:webHidden/>
              </w:rPr>
            </w:r>
            <w:r w:rsidR="004F104D">
              <w:rPr>
                <w:noProof/>
                <w:webHidden/>
              </w:rPr>
              <w:fldChar w:fldCharType="separate"/>
            </w:r>
            <w:r w:rsidR="00604FE6">
              <w:rPr>
                <w:b/>
                <w:bCs/>
                <w:noProof/>
                <w:webHidden/>
              </w:rPr>
              <w:t>Feil! Bokmerke er ikke definert.</w:t>
            </w:r>
            <w:r w:rsidR="004F104D">
              <w:rPr>
                <w:noProof/>
                <w:webHidden/>
              </w:rPr>
              <w:fldChar w:fldCharType="end"/>
            </w:r>
          </w:hyperlink>
        </w:p>
        <w:p w14:paraId="07D11D26" w14:textId="5437AC87" w:rsidR="004F104D" w:rsidRDefault="003414D1">
          <w:pPr>
            <w:pStyle w:val="INNH2"/>
            <w:tabs>
              <w:tab w:val="right" w:leader="dot" w:pos="9062"/>
            </w:tabs>
            <w:rPr>
              <w:rFonts w:asciiTheme="minorHAnsi" w:eastAsiaTheme="minorEastAsia" w:hAnsiTheme="minorHAnsi" w:cstheme="minorBidi"/>
              <w:noProof/>
              <w:sz w:val="22"/>
              <w:szCs w:val="22"/>
            </w:rPr>
          </w:pPr>
          <w:hyperlink w:anchor="_Toc513450080" w:history="1">
            <w:r w:rsidR="004F104D" w:rsidRPr="006A2163">
              <w:rPr>
                <w:rStyle w:val="Hyperkobling"/>
                <w:noProof/>
              </w:rPr>
              <w:t>9. Tilgang til sikkerhetsdokumentasjon</w:t>
            </w:r>
            <w:r w:rsidR="004F104D">
              <w:rPr>
                <w:noProof/>
                <w:webHidden/>
              </w:rPr>
              <w:tab/>
            </w:r>
            <w:r w:rsidR="004F104D">
              <w:rPr>
                <w:noProof/>
                <w:webHidden/>
              </w:rPr>
              <w:fldChar w:fldCharType="begin"/>
            </w:r>
            <w:r w:rsidR="004F104D">
              <w:rPr>
                <w:noProof/>
                <w:webHidden/>
              </w:rPr>
              <w:instrText xml:space="preserve"> PAGEREF _Toc513450080 \h </w:instrText>
            </w:r>
            <w:r w:rsidR="004F104D">
              <w:rPr>
                <w:noProof/>
                <w:webHidden/>
              </w:rPr>
            </w:r>
            <w:r w:rsidR="004F104D">
              <w:rPr>
                <w:noProof/>
                <w:webHidden/>
              </w:rPr>
              <w:fldChar w:fldCharType="separate"/>
            </w:r>
            <w:r w:rsidR="00604FE6">
              <w:rPr>
                <w:b/>
                <w:bCs/>
                <w:noProof/>
                <w:webHidden/>
              </w:rPr>
              <w:t>Feil! Bokmerke er ikke definert.</w:t>
            </w:r>
            <w:r w:rsidR="004F104D">
              <w:rPr>
                <w:noProof/>
                <w:webHidden/>
              </w:rPr>
              <w:fldChar w:fldCharType="end"/>
            </w:r>
          </w:hyperlink>
        </w:p>
        <w:p w14:paraId="7C57F911" w14:textId="3DFCB974" w:rsidR="004F104D" w:rsidRDefault="003414D1">
          <w:pPr>
            <w:pStyle w:val="INNH2"/>
            <w:tabs>
              <w:tab w:val="right" w:leader="dot" w:pos="9062"/>
            </w:tabs>
            <w:rPr>
              <w:rFonts w:asciiTheme="minorHAnsi" w:eastAsiaTheme="minorEastAsia" w:hAnsiTheme="minorHAnsi" w:cstheme="minorBidi"/>
              <w:noProof/>
              <w:sz w:val="22"/>
              <w:szCs w:val="22"/>
            </w:rPr>
          </w:pPr>
          <w:hyperlink w:anchor="_Toc513450081" w:history="1">
            <w:r w:rsidR="004F104D" w:rsidRPr="006A2163">
              <w:rPr>
                <w:rStyle w:val="Hyperkobling"/>
                <w:noProof/>
              </w:rPr>
              <w:t>10. Varslingsplikt ved sikkerhetsbrudd</w:t>
            </w:r>
            <w:r w:rsidR="004F104D">
              <w:rPr>
                <w:noProof/>
                <w:webHidden/>
              </w:rPr>
              <w:tab/>
            </w:r>
            <w:r w:rsidR="004F104D">
              <w:rPr>
                <w:noProof/>
                <w:webHidden/>
              </w:rPr>
              <w:fldChar w:fldCharType="begin"/>
            </w:r>
            <w:r w:rsidR="004F104D">
              <w:rPr>
                <w:noProof/>
                <w:webHidden/>
              </w:rPr>
              <w:instrText xml:space="preserve"> PAGEREF _Toc513450081 \h </w:instrText>
            </w:r>
            <w:r w:rsidR="004F104D">
              <w:rPr>
                <w:noProof/>
                <w:webHidden/>
              </w:rPr>
            </w:r>
            <w:r w:rsidR="004F104D">
              <w:rPr>
                <w:noProof/>
                <w:webHidden/>
              </w:rPr>
              <w:fldChar w:fldCharType="separate"/>
            </w:r>
            <w:r w:rsidR="00604FE6">
              <w:rPr>
                <w:b/>
                <w:bCs/>
                <w:noProof/>
                <w:webHidden/>
              </w:rPr>
              <w:t>Feil! Bokmerke er ikke definert.</w:t>
            </w:r>
            <w:r w:rsidR="004F104D">
              <w:rPr>
                <w:noProof/>
                <w:webHidden/>
              </w:rPr>
              <w:fldChar w:fldCharType="end"/>
            </w:r>
          </w:hyperlink>
        </w:p>
        <w:p w14:paraId="55FAFF34" w14:textId="6B76EDC1" w:rsidR="004F104D" w:rsidRDefault="003414D1">
          <w:pPr>
            <w:pStyle w:val="INNH2"/>
            <w:tabs>
              <w:tab w:val="right" w:leader="dot" w:pos="9062"/>
            </w:tabs>
            <w:rPr>
              <w:rFonts w:asciiTheme="minorHAnsi" w:eastAsiaTheme="minorEastAsia" w:hAnsiTheme="minorHAnsi" w:cstheme="minorBidi"/>
              <w:noProof/>
              <w:sz w:val="22"/>
              <w:szCs w:val="22"/>
            </w:rPr>
          </w:pPr>
          <w:hyperlink w:anchor="_Toc513450082" w:history="1">
            <w:r w:rsidR="004F104D" w:rsidRPr="006A2163">
              <w:rPr>
                <w:rStyle w:val="Hyperkobling"/>
                <w:noProof/>
              </w:rPr>
              <w:t>11. Underleverandører</w:t>
            </w:r>
            <w:r w:rsidR="004F104D">
              <w:rPr>
                <w:noProof/>
                <w:webHidden/>
              </w:rPr>
              <w:tab/>
            </w:r>
            <w:r w:rsidR="004F104D">
              <w:rPr>
                <w:noProof/>
                <w:webHidden/>
              </w:rPr>
              <w:fldChar w:fldCharType="begin"/>
            </w:r>
            <w:r w:rsidR="004F104D">
              <w:rPr>
                <w:noProof/>
                <w:webHidden/>
              </w:rPr>
              <w:instrText xml:space="preserve"> PAGEREF _Toc513450082 \h </w:instrText>
            </w:r>
            <w:r w:rsidR="004F104D">
              <w:rPr>
                <w:noProof/>
                <w:webHidden/>
              </w:rPr>
            </w:r>
            <w:r w:rsidR="004F104D">
              <w:rPr>
                <w:noProof/>
                <w:webHidden/>
              </w:rPr>
              <w:fldChar w:fldCharType="separate"/>
            </w:r>
            <w:r w:rsidR="00604FE6">
              <w:rPr>
                <w:b/>
                <w:bCs/>
                <w:noProof/>
                <w:webHidden/>
              </w:rPr>
              <w:t>Feil! Bokmerke er ikke definert.</w:t>
            </w:r>
            <w:r w:rsidR="004F104D">
              <w:rPr>
                <w:noProof/>
                <w:webHidden/>
              </w:rPr>
              <w:fldChar w:fldCharType="end"/>
            </w:r>
          </w:hyperlink>
        </w:p>
        <w:p w14:paraId="191D5BD0" w14:textId="73C3EDDA" w:rsidR="004F104D" w:rsidRDefault="003414D1">
          <w:pPr>
            <w:pStyle w:val="INNH2"/>
            <w:tabs>
              <w:tab w:val="right" w:leader="dot" w:pos="9062"/>
            </w:tabs>
            <w:rPr>
              <w:rFonts w:asciiTheme="minorHAnsi" w:eastAsiaTheme="minorEastAsia" w:hAnsiTheme="minorHAnsi" w:cstheme="minorBidi"/>
              <w:noProof/>
              <w:sz w:val="22"/>
              <w:szCs w:val="22"/>
            </w:rPr>
          </w:pPr>
          <w:hyperlink w:anchor="_Toc513450083" w:history="1">
            <w:r w:rsidR="004F104D" w:rsidRPr="006A2163">
              <w:rPr>
                <w:rStyle w:val="Hyperkobling"/>
                <w:noProof/>
              </w:rPr>
              <w:t>12. Overføring til land utenfor EU/EØS</w:t>
            </w:r>
            <w:r w:rsidR="004F104D">
              <w:rPr>
                <w:noProof/>
                <w:webHidden/>
              </w:rPr>
              <w:tab/>
            </w:r>
            <w:r w:rsidR="004F104D">
              <w:rPr>
                <w:noProof/>
                <w:webHidden/>
              </w:rPr>
              <w:fldChar w:fldCharType="begin"/>
            </w:r>
            <w:r w:rsidR="004F104D">
              <w:rPr>
                <w:noProof/>
                <w:webHidden/>
              </w:rPr>
              <w:instrText xml:space="preserve"> PAGEREF _Toc513450083 \h </w:instrText>
            </w:r>
            <w:r w:rsidR="004F104D">
              <w:rPr>
                <w:noProof/>
                <w:webHidden/>
              </w:rPr>
            </w:r>
            <w:r w:rsidR="004F104D">
              <w:rPr>
                <w:noProof/>
                <w:webHidden/>
              </w:rPr>
              <w:fldChar w:fldCharType="separate"/>
            </w:r>
            <w:r w:rsidR="00604FE6">
              <w:rPr>
                <w:b/>
                <w:bCs/>
                <w:noProof/>
                <w:webHidden/>
              </w:rPr>
              <w:t>Feil! Bokmerke er ikke definert.</w:t>
            </w:r>
            <w:r w:rsidR="004F104D">
              <w:rPr>
                <w:noProof/>
                <w:webHidden/>
              </w:rPr>
              <w:fldChar w:fldCharType="end"/>
            </w:r>
          </w:hyperlink>
        </w:p>
        <w:p w14:paraId="1657FFF3" w14:textId="13FD8320" w:rsidR="004F104D" w:rsidRDefault="003414D1">
          <w:pPr>
            <w:pStyle w:val="INNH2"/>
            <w:tabs>
              <w:tab w:val="right" w:leader="dot" w:pos="9062"/>
            </w:tabs>
            <w:rPr>
              <w:rFonts w:asciiTheme="minorHAnsi" w:eastAsiaTheme="minorEastAsia" w:hAnsiTheme="minorHAnsi" w:cstheme="minorBidi"/>
              <w:noProof/>
              <w:sz w:val="22"/>
              <w:szCs w:val="22"/>
            </w:rPr>
          </w:pPr>
          <w:hyperlink w:anchor="_Toc513450084" w:history="1">
            <w:r w:rsidR="004F104D" w:rsidRPr="006A2163">
              <w:rPr>
                <w:rStyle w:val="Hyperkobling"/>
                <w:noProof/>
              </w:rPr>
              <w:t>13. Sikkerhetsrevisjoner og konsekvensutredninger</w:t>
            </w:r>
            <w:r w:rsidR="004F104D">
              <w:rPr>
                <w:noProof/>
                <w:webHidden/>
              </w:rPr>
              <w:tab/>
            </w:r>
            <w:r w:rsidR="004F104D">
              <w:rPr>
                <w:noProof/>
                <w:webHidden/>
              </w:rPr>
              <w:fldChar w:fldCharType="begin"/>
            </w:r>
            <w:r w:rsidR="004F104D">
              <w:rPr>
                <w:noProof/>
                <w:webHidden/>
              </w:rPr>
              <w:instrText xml:space="preserve"> PAGEREF _Toc513450084 \h </w:instrText>
            </w:r>
            <w:r w:rsidR="004F104D">
              <w:rPr>
                <w:noProof/>
                <w:webHidden/>
              </w:rPr>
            </w:r>
            <w:r w:rsidR="004F104D">
              <w:rPr>
                <w:noProof/>
                <w:webHidden/>
              </w:rPr>
              <w:fldChar w:fldCharType="separate"/>
            </w:r>
            <w:r w:rsidR="00604FE6">
              <w:rPr>
                <w:b/>
                <w:bCs/>
                <w:noProof/>
                <w:webHidden/>
              </w:rPr>
              <w:t>Feil! Bokmerke er ikke definert.</w:t>
            </w:r>
            <w:r w:rsidR="004F104D">
              <w:rPr>
                <w:noProof/>
                <w:webHidden/>
              </w:rPr>
              <w:fldChar w:fldCharType="end"/>
            </w:r>
          </w:hyperlink>
        </w:p>
        <w:p w14:paraId="4902C865" w14:textId="40143A67" w:rsidR="004F104D" w:rsidRDefault="003414D1">
          <w:pPr>
            <w:pStyle w:val="INNH2"/>
            <w:tabs>
              <w:tab w:val="right" w:leader="dot" w:pos="9062"/>
            </w:tabs>
            <w:rPr>
              <w:rFonts w:asciiTheme="minorHAnsi" w:eastAsiaTheme="minorEastAsia" w:hAnsiTheme="minorHAnsi" w:cstheme="minorBidi"/>
              <w:noProof/>
              <w:sz w:val="22"/>
              <w:szCs w:val="22"/>
            </w:rPr>
          </w:pPr>
          <w:hyperlink w:anchor="_Toc513450085" w:history="1">
            <w:r w:rsidR="004F104D" w:rsidRPr="006A2163">
              <w:rPr>
                <w:rStyle w:val="Hyperkobling"/>
                <w:noProof/>
              </w:rPr>
              <w:t>14. Tilbakelevering og sletting</w:t>
            </w:r>
            <w:r w:rsidR="004F104D">
              <w:rPr>
                <w:noProof/>
                <w:webHidden/>
              </w:rPr>
              <w:tab/>
            </w:r>
            <w:r w:rsidR="004F104D">
              <w:rPr>
                <w:noProof/>
                <w:webHidden/>
              </w:rPr>
              <w:fldChar w:fldCharType="begin"/>
            </w:r>
            <w:r w:rsidR="004F104D">
              <w:rPr>
                <w:noProof/>
                <w:webHidden/>
              </w:rPr>
              <w:instrText xml:space="preserve"> PAGEREF _Toc513450085 \h </w:instrText>
            </w:r>
            <w:r w:rsidR="004F104D">
              <w:rPr>
                <w:noProof/>
                <w:webHidden/>
              </w:rPr>
            </w:r>
            <w:r w:rsidR="004F104D">
              <w:rPr>
                <w:noProof/>
                <w:webHidden/>
              </w:rPr>
              <w:fldChar w:fldCharType="separate"/>
            </w:r>
            <w:r w:rsidR="00604FE6">
              <w:rPr>
                <w:b/>
                <w:bCs/>
                <w:noProof/>
                <w:webHidden/>
              </w:rPr>
              <w:t>Feil! Bokmerke er ikke definert.</w:t>
            </w:r>
            <w:r w:rsidR="004F104D">
              <w:rPr>
                <w:noProof/>
                <w:webHidden/>
              </w:rPr>
              <w:fldChar w:fldCharType="end"/>
            </w:r>
          </w:hyperlink>
        </w:p>
        <w:p w14:paraId="0ACEB099" w14:textId="3BEBFD38" w:rsidR="004F104D" w:rsidRDefault="003414D1">
          <w:pPr>
            <w:pStyle w:val="INNH2"/>
            <w:tabs>
              <w:tab w:val="right" w:leader="dot" w:pos="9062"/>
            </w:tabs>
            <w:rPr>
              <w:rFonts w:asciiTheme="minorHAnsi" w:eastAsiaTheme="minorEastAsia" w:hAnsiTheme="minorHAnsi" w:cstheme="minorBidi"/>
              <w:noProof/>
              <w:sz w:val="22"/>
              <w:szCs w:val="22"/>
            </w:rPr>
          </w:pPr>
          <w:hyperlink w:anchor="_Toc513450086" w:history="1">
            <w:r w:rsidR="004F104D" w:rsidRPr="006A2163">
              <w:rPr>
                <w:rStyle w:val="Hyperkobling"/>
                <w:noProof/>
              </w:rPr>
              <w:t>15. Mislighold</w:t>
            </w:r>
            <w:r w:rsidR="004F104D">
              <w:rPr>
                <w:noProof/>
                <w:webHidden/>
              </w:rPr>
              <w:tab/>
            </w:r>
            <w:r w:rsidR="004F104D">
              <w:rPr>
                <w:noProof/>
                <w:webHidden/>
              </w:rPr>
              <w:fldChar w:fldCharType="begin"/>
            </w:r>
            <w:r w:rsidR="004F104D">
              <w:rPr>
                <w:noProof/>
                <w:webHidden/>
              </w:rPr>
              <w:instrText xml:space="preserve"> PAGEREF _Toc513450086 \h </w:instrText>
            </w:r>
            <w:r w:rsidR="004F104D">
              <w:rPr>
                <w:noProof/>
                <w:webHidden/>
              </w:rPr>
            </w:r>
            <w:r w:rsidR="004F104D">
              <w:rPr>
                <w:noProof/>
                <w:webHidden/>
              </w:rPr>
              <w:fldChar w:fldCharType="separate"/>
            </w:r>
            <w:r w:rsidR="00604FE6">
              <w:rPr>
                <w:b/>
                <w:bCs/>
                <w:noProof/>
                <w:webHidden/>
              </w:rPr>
              <w:t>Feil! Bokmerke er ikke definert.</w:t>
            </w:r>
            <w:r w:rsidR="004F104D">
              <w:rPr>
                <w:noProof/>
                <w:webHidden/>
              </w:rPr>
              <w:fldChar w:fldCharType="end"/>
            </w:r>
          </w:hyperlink>
        </w:p>
        <w:p w14:paraId="36599242" w14:textId="05571A49" w:rsidR="004F104D" w:rsidRDefault="003414D1">
          <w:pPr>
            <w:pStyle w:val="INNH2"/>
            <w:tabs>
              <w:tab w:val="right" w:leader="dot" w:pos="9062"/>
            </w:tabs>
            <w:rPr>
              <w:rFonts w:asciiTheme="minorHAnsi" w:eastAsiaTheme="minorEastAsia" w:hAnsiTheme="minorHAnsi" w:cstheme="minorBidi"/>
              <w:noProof/>
              <w:sz w:val="22"/>
              <w:szCs w:val="22"/>
            </w:rPr>
          </w:pPr>
          <w:hyperlink w:anchor="_Toc513450087" w:history="1">
            <w:r w:rsidR="004F104D" w:rsidRPr="006A2163">
              <w:rPr>
                <w:rStyle w:val="Hyperkobling"/>
                <w:noProof/>
              </w:rPr>
              <w:t>16. Avtalens varighet</w:t>
            </w:r>
            <w:r w:rsidR="004F104D">
              <w:rPr>
                <w:noProof/>
                <w:webHidden/>
              </w:rPr>
              <w:tab/>
            </w:r>
            <w:r w:rsidR="004F104D">
              <w:rPr>
                <w:noProof/>
                <w:webHidden/>
              </w:rPr>
              <w:fldChar w:fldCharType="begin"/>
            </w:r>
            <w:r w:rsidR="004F104D">
              <w:rPr>
                <w:noProof/>
                <w:webHidden/>
              </w:rPr>
              <w:instrText xml:space="preserve"> PAGEREF _Toc513450087 \h </w:instrText>
            </w:r>
            <w:r w:rsidR="004F104D">
              <w:rPr>
                <w:noProof/>
                <w:webHidden/>
              </w:rPr>
            </w:r>
            <w:r w:rsidR="004F104D">
              <w:rPr>
                <w:noProof/>
                <w:webHidden/>
              </w:rPr>
              <w:fldChar w:fldCharType="separate"/>
            </w:r>
            <w:r w:rsidR="00604FE6">
              <w:rPr>
                <w:b/>
                <w:bCs/>
                <w:noProof/>
                <w:webHidden/>
              </w:rPr>
              <w:t>Feil! Bokmerke er ikke definert.</w:t>
            </w:r>
            <w:r w:rsidR="004F104D">
              <w:rPr>
                <w:noProof/>
                <w:webHidden/>
              </w:rPr>
              <w:fldChar w:fldCharType="end"/>
            </w:r>
          </w:hyperlink>
        </w:p>
        <w:p w14:paraId="254CBC0E" w14:textId="74C2E67B" w:rsidR="004F104D" w:rsidRDefault="003414D1">
          <w:pPr>
            <w:pStyle w:val="INNH2"/>
            <w:tabs>
              <w:tab w:val="right" w:leader="dot" w:pos="9062"/>
            </w:tabs>
            <w:rPr>
              <w:rFonts w:asciiTheme="minorHAnsi" w:eastAsiaTheme="minorEastAsia" w:hAnsiTheme="minorHAnsi" w:cstheme="minorBidi"/>
              <w:noProof/>
              <w:sz w:val="22"/>
              <w:szCs w:val="22"/>
            </w:rPr>
          </w:pPr>
          <w:hyperlink w:anchor="_Toc513450088" w:history="1">
            <w:r w:rsidR="004F104D" w:rsidRPr="006A2163">
              <w:rPr>
                <w:rStyle w:val="Hyperkobling"/>
                <w:noProof/>
              </w:rPr>
              <w:t>17. Kontaktinformasjon</w:t>
            </w:r>
            <w:r w:rsidR="004F104D">
              <w:rPr>
                <w:noProof/>
                <w:webHidden/>
              </w:rPr>
              <w:tab/>
            </w:r>
            <w:r w:rsidR="004F104D">
              <w:rPr>
                <w:noProof/>
                <w:webHidden/>
              </w:rPr>
              <w:fldChar w:fldCharType="begin"/>
            </w:r>
            <w:r w:rsidR="004F104D">
              <w:rPr>
                <w:noProof/>
                <w:webHidden/>
              </w:rPr>
              <w:instrText xml:space="preserve"> PAGEREF _Toc513450088 \h </w:instrText>
            </w:r>
            <w:r w:rsidR="004F104D">
              <w:rPr>
                <w:noProof/>
                <w:webHidden/>
              </w:rPr>
            </w:r>
            <w:r w:rsidR="004F104D">
              <w:rPr>
                <w:noProof/>
                <w:webHidden/>
              </w:rPr>
              <w:fldChar w:fldCharType="separate"/>
            </w:r>
            <w:r w:rsidR="00604FE6">
              <w:rPr>
                <w:b/>
                <w:bCs/>
                <w:noProof/>
                <w:webHidden/>
              </w:rPr>
              <w:t>Feil! Bokmerke er ikke definert.</w:t>
            </w:r>
            <w:r w:rsidR="004F104D">
              <w:rPr>
                <w:noProof/>
                <w:webHidden/>
              </w:rPr>
              <w:fldChar w:fldCharType="end"/>
            </w:r>
          </w:hyperlink>
        </w:p>
        <w:p w14:paraId="0BD722E8" w14:textId="6421E617" w:rsidR="004F104D" w:rsidRDefault="003414D1">
          <w:pPr>
            <w:pStyle w:val="INNH2"/>
            <w:tabs>
              <w:tab w:val="right" w:leader="dot" w:pos="9062"/>
            </w:tabs>
            <w:rPr>
              <w:rFonts w:asciiTheme="minorHAnsi" w:eastAsiaTheme="minorEastAsia" w:hAnsiTheme="minorHAnsi" w:cstheme="minorBidi"/>
              <w:noProof/>
              <w:sz w:val="22"/>
              <w:szCs w:val="22"/>
            </w:rPr>
          </w:pPr>
          <w:hyperlink w:anchor="_Toc513450089" w:history="1">
            <w:r w:rsidR="004F104D" w:rsidRPr="006A2163">
              <w:rPr>
                <w:rStyle w:val="Hyperkobling"/>
                <w:noProof/>
              </w:rPr>
              <w:t>18. Lovvalg og verneting</w:t>
            </w:r>
            <w:r w:rsidR="004F104D">
              <w:rPr>
                <w:noProof/>
                <w:webHidden/>
              </w:rPr>
              <w:tab/>
            </w:r>
            <w:r w:rsidR="004F104D">
              <w:rPr>
                <w:noProof/>
                <w:webHidden/>
              </w:rPr>
              <w:fldChar w:fldCharType="begin"/>
            </w:r>
            <w:r w:rsidR="004F104D">
              <w:rPr>
                <w:noProof/>
                <w:webHidden/>
              </w:rPr>
              <w:instrText xml:space="preserve"> PAGEREF _Toc513450089 \h </w:instrText>
            </w:r>
            <w:r w:rsidR="004F104D">
              <w:rPr>
                <w:noProof/>
                <w:webHidden/>
              </w:rPr>
            </w:r>
            <w:r w:rsidR="004F104D">
              <w:rPr>
                <w:noProof/>
                <w:webHidden/>
              </w:rPr>
              <w:fldChar w:fldCharType="separate"/>
            </w:r>
            <w:r w:rsidR="00604FE6">
              <w:rPr>
                <w:b/>
                <w:bCs/>
                <w:noProof/>
                <w:webHidden/>
              </w:rPr>
              <w:t>Feil! Bokmerke er ikke definert.</w:t>
            </w:r>
            <w:r w:rsidR="004F104D">
              <w:rPr>
                <w:noProof/>
                <w:webHidden/>
              </w:rPr>
              <w:fldChar w:fldCharType="end"/>
            </w:r>
          </w:hyperlink>
        </w:p>
        <w:p w14:paraId="5762CC23" w14:textId="77777777" w:rsidR="00D220F1" w:rsidRDefault="00D220F1">
          <w:r>
            <w:rPr>
              <w:b/>
              <w:bCs/>
            </w:rPr>
            <w:lastRenderedPageBreak/>
            <w:fldChar w:fldCharType="end"/>
          </w:r>
        </w:p>
      </w:sdtContent>
    </w:sdt>
    <w:p w14:paraId="043E3ADA" w14:textId="77777777" w:rsidR="005A3848" w:rsidRPr="00C265BD" w:rsidRDefault="00F7557B">
      <w:pPr>
        <w:pStyle w:val="Overskrift2"/>
        <w:spacing w:before="120"/>
      </w:pPr>
      <w:r>
        <w:t xml:space="preserve">1. Avtalens hensikt </w:t>
      </w:r>
    </w:p>
    <w:p w14:paraId="62647265" w14:textId="77777777" w:rsidR="00DD0BAD" w:rsidRDefault="00F7557B">
      <w:pPr>
        <w:spacing w:before="120"/>
      </w:pPr>
      <w:r>
        <w:t xml:space="preserve">Avtalens hensikt er å regulere rettigheter og plikter i henhold til gjeldende norsk personopplysningslovgivning og forordning (EU) 2016/679 av 27. april 2016 om vern av fysiske personer i forbindelse med behandling av personopplysninger og om fri utveksling av slike opplysninger, samt om oppheving av direktiv 95/46/EF (GDPR). </w:t>
      </w:r>
    </w:p>
    <w:p w14:paraId="4285652F" w14:textId="77777777" w:rsidR="005A3848" w:rsidRDefault="00F7557B">
      <w:pPr>
        <w:spacing w:before="120"/>
      </w:pPr>
      <w:r>
        <w:t>Avtalen skal sikre at personopplysninger ikke brukes ulovlig, urettmessig eller at opplysningene behandles på måter som fører til uautorisert tilgang, endring, sletting, skade, tap eller utilgjengelighet.</w:t>
      </w:r>
    </w:p>
    <w:p w14:paraId="12878369" w14:textId="77777777" w:rsidR="005A3848" w:rsidRDefault="00F7557B">
      <w:pPr>
        <w:spacing w:before="120"/>
      </w:pPr>
      <w:r>
        <w:t xml:space="preserve">Avtalen regulerer databehandlers forvaltning av personopplysninger på vegne av den behandlingsansvarlige, herunder innsamling, registrering, sammenstilling, lagring, utlevering eller kombinasjoner av disse, i forbindelse med bruk av www.barnas.com. </w:t>
      </w:r>
    </w:p>
    <w:p w14:paraId="73C9039F" w14:textId="77777777" w:rsidR="00C07EE1" w:rsidRDefault="00FA7F37">
      <w:pPr>
        <w:spacing w:before="120"/>
      </w:pPr>
      <w:r>
        <w:t>Ved motstrid skal vilkårene i denne avtalen gå foran databehandlers personvernerklæring eller vilkår i andre avtaler inngått mellom behandlingsansvarlig og databehandler i forbindelse med bruk av www.barnas.com.</w:t>
      </w:r>
    </w:p>
    <w:p w14:paraId="019CD89C" w14:textId="77777777" w:rsidR="001E0D63" w:rsidRDefault="001E0D63">
      <w:pPr>
        <w:spacing w:before="120"/>
      </w:pPr>
    </w:p>
    <w:p w14:paraId="792E973C" w14:textId="77777777" w:rsidR="009335E9" w:rsidRDefault="009335E9" w:rsidP="009335E9">
      <w:pPr>
        <w:pStyle w:val="Overskrift2"/>
      </w:pPr>
      <w:r>
        <w:t>2. Definisjoner</w:t>
      </w:r>
    </w:p>
    <w:p w14:paraId="0B6CCC57" w14:textId="77777777" w:rsidR="00C059E7" w:rsidRDefault="00C059E7" w:rsidP="00C059E7">
      <w:pPr>
        <w:rPr>
          <w:lang w:eastAsia="en-US"/>
        </w:rPr>
      </w:pPr>
      <w:r>
        <w:t xml:space="preserve">Følgende definisjoner, som gjøres gjeldende i denne avtalen, fremgår av GDPR artikkel 4: </w:t>
      </w:r>
    </w:p>
    <w:p w14:paraId="67E7E811" w14:textId="77777777" w:rsidR="00C059E7" w:rsidRDefault="00C059E7" w:rsidP="00C059E7">
      <w:pPr>
        <w:rPr>
          <w:lang w:eastAsia="en-US"/>
        </w:rPr>
      </w:pPr>
    </w:p>
    <w:p w14:paraId="46BEB26F" w14:textId="77777777" w:rsidR="00C059E7" w:rsidRDefault="00C059E7" w:rsidP="00C059E7">
      <w:pPr>
        <w:ind w:left="708"/>
        <w:rPr>
          <w:lang w:eastAsia="en-US"/>
        </w:rPr>
      </w:pPr>
      <w:r>
        <w:t>Nr. 1: «personopplysninger» enhver opplysning om en identifisert eller identifiserbar fysisk person («den registrerte»); en identifiserbar</w:t>
      </w:r>
    </w:p>
    <w:p w14:paraId="1CD0397F" w14:textId="77777777" w:rsidR="00C059E7" w:rsidRDefault="00C059E7" w:rsidP="00C059E7">
      <w:pPr>
        <w:ind w:left="708"/>
        <w:rPr>
          <w:lang w:eastAsia="en-US"/>
        </w:rPr>
      </w:pPr>
      <w:r>
        <w:t>fysisk person er en person som direkte eller indirekte kan identifiseres, særlig ved hjelp av en identifikator, f.eks. et navn, et identifikasjonsnummer, lokaliseringsopplysninger, en online-identifikator eller ett eller flere elementer som er spesifikke for nevnte fysiske persons fysiske, fysiologiske, genetiske, psykiske, økonomiske, kulturelle eller sosiale identitet,</w:t>
      </w:r>
    </w:p>
    <w:p w14:paraId="7B3A898F" w14:textId="77777777" w:rsidR="00C059E7" w:rsidRDefault="00C059E7" w:rsidP="00C059E7">
      <w:pPr>
        <w:ind w:left="708"/>
        <w:rPr>
          <w:lang w:eastAsia="en-US"/>
        </w:rPr>
      </w:pPr>
    </w:p>
    <w:p w14:paraId="0FBC3DA5" w14:textId="77777777" w:rsidR="00C059E7" w:rsidRDefault="00C059E7" w:rsidP="00C059E7">
      <w:pPr>
        <w:ind w:left="708"/>
        <w:rPr>
          <w:lang w:eastAsia="en-US"/>
        </w:rPr>
      </w:pPr>
      <w:r>
        <w:t xml:space="preserve">Nr. 7: «behandlingsansvarlig» en fysisk eller juridisk person, en offentlig myndighet, en institusjon eller ethvert annet organ som alene eller sammen med andre bestemmer formålet med behandlingen av personopplysninger og hvilke midler som skal benyttes; når formålet med og midlene for behandlingen er fastsatt i unionsretten eller i medlemsstatenes nasjonale rett, kan den behandlingsansvarlige, eller de særlige kriteriene for utpeking av vedkommende, fastsettes i unionsretten eller i medlemsstatenes nasjonale rett, </w:t>
      </w:r>
    </w:p>
    <w:p w14:paraId="43959ECF" w14:textId="77777777" w:rsidR="00C059E7" w:rsidRDefault="00C059E7" w:rsidP="00C059E7">
      <w:pPr>
        <w:ind w:left="708"/>
        <w:rPr>
          <w:lang w:eastAsia="en-US"/>
        </w:rPr>
      </w:pPr>
    </w:p>
    <w:p w14:paraId="5DFA4A0F" w14:textId="77777777" w:rsidR="009335E9" w:rsidRPr="009335E9" w:rsidRDefault="00C059E7" w:rsidP="00C059E7">
      <w:pPr>
        <w:ind w:left="708"/>
        <w:rPr>
          <w:lang w:eastAsia="en-US"/>
        </w:rPr>
      </w:pPr>
      <w:r>
        <w:t>Nr. 8: «databehandler» en fysisk eller juridisk person, offentlig myndighet, institusjon eller ethvert annet organ som behandler personopplysninger på vegne av den behandlingsansvarlige.</w:t>
      </w:r>
    </w:p>
    <w:p w14:paraId="65F7F9A3" w14:textId="77777777" w:rsidR="009335E9" w:rsidRDefault="009335E9" w:rsidP="009335E9">
      <w:pPr>
        <w:pStyle w:val="Overskrift2"/>
      </w:pPr>
    </w:p>
    <w:p w14:paraId="7530DA66" w14:textId="77777777" w:rsidR="009069FE" w:rsidRPr="00F66BC7" w:rsidRDefault="009335E9" w:rsidP="009335E9">
      <w:pPr>
        <w:pStyle w:val="Overskrift2"/>
      </w:pPr>
      <w:r>
        <w:t xml:space="preserve">3. Formålsbegrensning </w:t>
      </w:r>
    </w:p>
    <w:p w14:paraId="6E376261" w14:textId="77777777" w:rsidR="009069FE" w:rsidRDefault="009069FE" w:rsidP="009069FE">
      <w:pPr>
        <w:spacing w:before="120"/>
      </w:pPr>
      <w:r>
        <w:t>Formålet med databehandlers forvaltning av personopplysninger på vegne av behandlingsansvarlig, er å levere og administrere www.barnas.com.</w:t>
      </w:r>
    </w:p>
    <w:p w14:paraId="5DC60FA8" w14:textId="77777777" w:rsidR="009335E9" w:rsidRDefault="009069FE" w:rsidP="009069FE">
      <w:pPr>
        <w:spacing w:before="120"/>
      </w:pPr>
      <w:r>
        <w:lastRenderedPageBreak/>
        <w:t xml:space="preserve">Personopplysninger som databehandler forvalter på vegne av behandlingsansvarlig kan ikke brukes til andre formål enn levering og administrasjon av www.barnas.com uten at dette på forhånd er godkjent av behandlingsansvarlig. </w:t>
      </w:r>
    </w:p>
    <w:p w14:paraId="125399F1" w14:textId="77777777" w:rsidR="009069FE" w:rsidRPr="009335E9" w:rsidRDefault="009069FE" w:rsidP="009335E9">
      <w:pPr>
        <w:spacing w:before="120"/>
      </w:pPr>
      <w:r>
        <w:t>Databehandler kan ikke overføre personopplysninger som omfattes av denne avtalen til samarbeidspartnere eller andre tredjeparter uten at dette på forhånd er godkjent av behandlingsansvarlig, jf. punkt 11. Underleverandører og 12. Overføring til land utenfor EU/EØS i denne avtalen.</w:t>
      </w:r>
    </w:p>
    <w:p w14:paraId="2C457A55" w14:textId="77777777" w:rsidR="009069FE" w:rsidRPr="009069FE" w:rsidRDefault="009069FE" w:rsidP="009069FE"/>
    <w:p w14:paraId="0072E92C" w14:textId="77777777" w:rsidR="005A3848" w:rsidRPr="00F66BC7" w:rsidRDefault="009335E9">
      <w:pPr>
        <w:pStyle w:val="Overskrift2"/>
        <w:spacing w:before="120"/>
      </w:pPr>
      <w:r>
        <w:t>4. Instrukser</w:t>
      </w:r>
    </w:p>
    <w:p w14:paraId="5367EBBD" w14:textId="77777777" w:rsidR="00C751E1" w:rsidRPr="00C751E1" w:rsidRDefault="00C751E1" w:rsidP="00C751E1">
      <w:pPr>
        <w:ind w:firstLine="708"/>
        <w:rPr>
          <w:b/>
        </w:rPr>
      </w:pPr>
      <w:r>
        <w:t>a) Databehandler</w:t>
      </w:r>
    </w:p>
    <w:p w14:paraId="54CB98B0" w14:textId="77777777" w:rsidR="00430134" w:rsidRDefault="001C4819">
      <w:pPr>
        <w:spacing w:before="120"/>
      </w:pPr>
      <w:r>
        <w:t xml:space="preserve">Databehandler skal følge de skriftlige og dokumenterte instrukser for forvaltning av personopplysninger i www.barnas.com som behandlingsansvarlig har bestemt skal gjelde. </w:t>
      </w:r>
    </w:p>
    <w:p w14:paraId="21AD73E0" w14:textId="77777777" w:rsidR="00C751E1" w:rsidRDefault="00C751E1" w:rsidP="00C751E1">
      <w:pPr>
        <w:spacing w:before="120"/>
      </w:pPr>
      <w:r>
        <w:t>Databehandler forplikter seg til å varsle behandlingsansvarlig dersom databehandler mottar instrukser fra behandlingsansvarlig som er i strid med bestemmelsene i gjeldende norsk personopplysningslovgivning.</w:t>
      </w:r>
    </w:p>
    <w:p w14:paraId="16432D59" w14:textId="77777777" w:rsidR="00C751E1" w:rsidRDefault="00C751E1" w:rsidP="00C751E1">
      <w:pPr>
        <w:pStyle w:val="Listeavsnitt"/>
        <w:numPr>
          <w:ilvl w:val="0"/>
          <w:numId w:val="9"/>
        </w:numPr>
        <w:spacing w:before="120"/>
        <w:rPr>
          <w:highlight w:val="yellow"/>
        </w:rPr>
      </w:pPr>
      <w:r>
        <w:t>Kommentar: Dersom det er behov for det, kan detaljerte instrukser til databehandler legges ved som billag til databehandleravtalen.</w:t>
      </w:r>
    </w:p>
    <w:p w14:paraId="2A2F620F" w14:textId="77777777" w:rsidR="00C751E1" w:rsidRPr="00C751E1" w:rsidRDefault="00C751E1" w:rsidP="00C751E1">
      <w:pPr>
        <w:spacing w:before="120"/>
        <w:rPr>
          <w:highlight w:val="yellow"/>
        </w:rPr>
      </w:pPr>
    </w:p>
    <w:p w14:paraId="76D1B229" w14:textId="77777777" w:rsidR="00C751E1" w:rsidRPr="00C751E1" w:rsidRDefault="00C751E1" w:rsidP="00C751E1">
      <w:pPr>
        <w:ind w:left="360"/>
        <w:rPr>
          <w:b/>
        </w:rPr>
      </w:pPr>
      <w:r>
        <w:t xml:space="preserve">b) Behandlingsansvarlig </w:t>
      </w:r>
    </w:p>
    <w:p w14:paraId="65ACD17E" w14:textId="77777777" w:rsidR="00C751E1" w:rsidRPr="00C751E1" w:rsidRDefault="00C751E1" w:rsidP="00C751E1"/>
    <w:p w14:paraId="31EDBFB1" w14:textId="377254B8" w:rsidR="00C751E1" w:rsidRDefault="002A3AD5" w:rsidP="00C751E1">
      <w:pPr>
        <w:spacing w:before="120"/>
      </w:pPr>
      <w:r w:rsidRPr="003353A6">
        <w:rPr>
          <w:highlight w:val="yellow"/>
        </w:rPr>
        <w:t>KUNDEN</w:t>
      </w:r>
      <w:r w:rsidR="009706B1">
        <w:t xml:space="preserve"> som behandlingsansvarlig forplikter seg til å overholde alle plikter i henhold til gjeldende norsk personopplysningslovgivning som gjelder ved bruk av/behandling i www.barnas.com til behandling av personopplysninger. </w:t>
      </w:r>
    </w:p>
    <w:p w14:paraId="08DFB8E1" w14:textId="77777777" w:rsidR="00C751E1" w:rsidRDefault="00C751E1" w:rsidP="00C751E1">
      <w:pPr>
        <w:rPr>
          <w:highlight w:val="yellow"/>
        </w:rPr>
      </w:pPr>
    </w:p>
    <w:p w14:paraId="09C43F79" w14:textId="77777777" w:rsidR="00C751E1" w:rsidRPr="00C751E1" w:rsidRDefault="00C751E1" w:rsidP="00C751E1">
      <w:r>
        <w:t>Behandlingsansvarlig skal uten ugrunnet opphold varsle databehandler om forhold behandlingsansvarlig forstår eller bør forstå kan få betydning for oppdragets/tjenestens gjennomføring.</w:t>
      </w:r>
    </w:p>
    <w:p w14:paraId="48C3AD1E" w14:textId="77777777" w:rsidR="00C265BD" w:rsidRDefault="00C265BD">
      <w:pPr>
        <w:spacing w:before="120"/>
      </w:pPr>
    </w:p>
    <w:p w14:paraId="15D53F87" w14:textId="77777777" w:rsidR="001A6273" w:rsidRPr="00430134" w:rsidRDefault="00702138" w:rsidP="009335E9">
      <w:pPr>
        <w:pStyle w:val="Overskrift2"/>
      </w:pPr>
      <w:r>
        <w:t xml:space="preserve">5. Opplysningstyper og registrerte </w:t>
      </w:r>
    </w:p>
    <w:p w14:paraId="30F2D98A" w14:textId="77777777" w:rsidR="005B4EB7" w:rsidRDefault="00017A0B">
      <w:pPr>
        <w:spacing w:before="120"/>
      </w:pPr>
      <w:r>
        <w:t>Databehandleren forvalter følgende personopplysninger på vegne av behandlingsansvarlig i forbindelse med levering og administrasjon av www.barnas.com:</w:t>
      </w:r>
    </w:p>
    <w:p w14:paraId="6F903F26" w14:textId="77777777" w:rsidR="003F552D" w:rsidRDefault="00AF5971">
      <w:pPr>
        <w:spacing w:before="120"/>
      </w:pPr>
      <w:r>
        <w:t>• Behandlingsansvarliges ansatte, eiere og ledelse.</w:t>
      </w:r>
      <w:r>
        <w:br/>
        <w:t>• Kontaktpersoner tilknyttet Behandlingsansvarliges leverandører eller kunder.</w:t>
      </w:r>
      <w:r>
        <w:br/>
        <w:t>• Behandlingsansvarliges øvrige kontraktsparter som benytter løsningen, samt andre</w:t>
      </w:r>
      <w:r>
        <w:br/>
        <w:t>sluttbrukere. Behandlingsansvarlige tilknytter Databehandlers tjeneste.</w:t>
      </w:r>
    </w:p>
    <w:p w14:paraId="0BD3819B" w14:textId="77777777" w:rsidR="003F552D" w:rsidRDefault="003F552D">
      <w:pPr>
        <w:spacing w:before="120"/>
      </w:pPr>
      <w:r>
        <w:t>• Fornavn</w:t>
      </w:r>
      <w:r>
        <w:br/>
        <w:t>• Etternavn</w:t>
      </w:r>
      <w:r>
        <w:br/>
        <w:t>• E-post adresse</w:t>
      </w:r>
      <w:r>
        <w:br/>
        <w:t>• Navn på skole/kommune og organisasjonsnummer</w:t>
      </w:r>
      <w:r>
        <w:br/>
        <w:t>• Betalingsdetaljer</w:t>
      </w:r>
      <w:r>
        <w:br/>
        <w:t>• Adresse</w:t>
      </w:r>
      <w:r>
        <w:br/>
        <w:t>• Telefonnummer</w:t>
      </w:r>
      <w:r>
        <w:br/>
        <w:t>• Valgte språk</w:t>
      </w:r>
      <w:r>
        <w:br/>
        <w:t>• Tidssone</w:t>
      </w:r>
    </w:p>
    <w:p w14:paraId="4C1FC0E5" w14:textId="77777777" w:rsidR="000F38EF" w:rsidRDefault="000F38EF">
      <w:pPr>
        <w:spacing w:before="120"/>
      </w:pPr>
    </w:p>
    <w:p w14:paraId="7937E3C2" w14:textId="77777777" w:rsidR="00430134" w:rsidRDefault="00430134">
      <w:pPr>
        <w:spacing w:before="120"/>
      </w:pPr>
      <w:r>
        <w:t>Personopplysningene gjelder følgende registrerte:</w:t>
      </w:r>
    </w:p>
    <w:p w14:paraId="7029901F" w14:textId="77777777" w:rsidR="00F465A1" w:rsidRDefault="00F465A1">
      <w:pPr>
        <w:spacing w:before="120"/>
      </w:pPr>
      <w:r>
        <w:t>Elever og lærere i grunnskole. Ansatte og barn i barnehage.</w:t>
      </w:r>
    </w:p>
    <w:p w14:paraId="058ADED7" w14:textId="77777777" w:rsidR="00F465A1" w:rsidRPr="007E2194" w:rsidRDefault="00F465A1">
      <w:pPr>
        <w:spacing w:before="120"/>
      </w:pPr>
    </w:p>
    <w:p w14:paraId="3B938F09" w14:textId="77777777" w:rsidR="005A3848" w:rsidRPr="00C265BD" w:rsidRDefault="00702138">
      <w:pPr>
        <w:pStyle w:val="Overskrift2"/>
        <w:spacing w:before="120"/>
      </w:pPr>
      <w:r>
        <w:t>6. De registrertes rettigheter</w:t>
      </w:r>
    </w:p>
    <w:p w14:paraId="26E31733" w14:textId="77777777" w:rsidR="00F66BC7" w:rsidRDefault="00BF3BDA">
      <w:pPr>
        <w:spacing w:before="120"/>
      </w:pPr>
      <w:r>
        <w:t xml:space="preserve">Databehandler plikter å bistå behandlingsansvarlig ved ivaretakelse av den registrertes rettigheter i henhold til gjeldende norsk personopplysningslovgivning og GDPR.  </w:t>
      </w:r>
    </w:p>
    <w:p w14:paraId="70FDCB94" w14:textId="77777777" w:rsidR="00C059E7" w:rsidRDefault="001C4819">
      <w:pPr>
        <w:spacing w:before="120"/>
      </w:pPr>
      <w:r>
        <w:t xml:space="preserve">Den registrertes rettigheter kan inkludere retten til informasjon om: </w:t>
      </w:r>
    </w:p>
    <w:p w14:paraId="5377D49E" w14:textId="77777777" w:rsidR="00C059E7" w:rsidRDefault="00E703CD" w:rsidP="00C059E7">
      <w:pPr>
        <w:pStyle w:val="Listeavsnitt"/>
        <w:numPr>
          <w:ilvl w:val="0"/>
          <w:numId w:val="12"/>
        </w:numPr>
        <w:spacing w:before="120"/>
      </w:pPr>
      <w:r>
        <w:t xml:space="preserve">hvordan hans eller hennes personopplysninger behandles, </w:t>
      </w:r>
    </w:p>
    <w:p w14:paraId="372481F2" w14:textId="77777777" w:rsidR="00C059E7" w:rsidRDefault="001C4819" w:rsidP="00C059E7">
      <w:pPr>
        <w:pStyle w:val="Listeavsnitt"/>
        <w:numPr>
          <w:ilvl w:val="0"/>
          <w:numId w:val="12"/>
        </w:numPr>
        <w:spacing w:before="120"/>
      </w:pPr>
      <w:r>
        <w:t xml:space="preserve">retten til å kreve innsyn i egne personopplysninger, </w:t>
      </w:r>
    </w:p>
    <w:p w14:paraId="0E9A04DF" w14:textId="77777777" w:rsidR="00C059E7" w:rsidRDefault="000A081D" w:rsidP="00C059E7">
      <w:pPr>
        <w:pStyle w:val="Listeavsnitt"/>
        <w:numPr>
          <w:ilvl w:val="0"/>
          <w:numId w:val="12"/>
        </w:numPr>
        <w:spacing w:before="120"/>
      </w:pPr>
      <w:r>
        <w:t xml:space="preserve">retten til å kreve retting eller sletting av egne personopplysninger og </w:t>
      </w:r>
    </w:p>
    <w:p w14:paraId="45B99E53" w14:textId="77777777" w:rsidR="00C265BD" w:rsidRDefault="001C4819" w:rsidP="00C059E7">
      <w:pPr>
        <w:pStyle w:val="Listeavsnitt"/>
        <w:numPr>
          <w:ilvl w:val="0"/>
          <w:numId w:val="12"/>
        </w:numPr>
        <w:spacing w:before="120"/>
      </w:pPr>
      <w:r>
        <w:t xml:space="preserve">retten til å kreve at behandlingen av egne personopplysninger begrenses. </w:t>
      </w:r>
    </w:p>
    <w:p w14:paraId="7CFBC2A5" w14:textId="77777777" w:rsidR="00B70151" w:rsidRDefault="00F66BC7">
      <w:pPr>
        <w:spacing w:before="120"/>
      </w:pPr>
      <w:r>
        <w:t>I den grad det er relevant, skal databehandler bistå behandlingsansvarlig med å ivareta de registrertes rett til dataportabilitet og retten til å motsette seg automatiske avgjørelser, inkludert profilering.</w:t>
      </w:r>
    </w:p>
    <w:p w14:paraId="616734BE" w14:textId="77777777" w:rsidR="00284714" w:rsidRDefault="00284714">
      <w:pPr>
        <w:spacing w:before="120"/>
      </w:pPr>
    </w:p>
    <w:p w14:paraId="4F5F4027" w14:textId="77777777" w:rsidR="00284714" w:rsidRPr="00284714" w:rsidRDefault="00702138" w:rsidP="009335E9">
      <w:pPr>
        <w:pStyle w:val="Overskrift2"/>
      </w:pPr>
      <w:r>
        <w:t>7. Tilfredsstillende informasjonssikkerhet</w:t>
      </w:r>
    </w:p>
    <w:p w14:paraId="142CFDEC" w14:textId="77777777" w:rsidR="00864B3A" w:rsidRDefault="00BD4FCA">
      <w:pPr>
        <w:spacing w:before="120"/>
      </w:pPr>
      <w:r>
        <w:t xml:space="preserve">Databehandler skal iverksette tilfredsstillende tekniske, fysiske og organisatoriske sikringstiltak for å beskytte personopplysninger som omfattes av denne avtalen mot uautorisert eller ulovlig tilgang, endring, sletting, skade, tap eller utilgjengelighet. </w:t>
      </w:r>
    </w:p>
    <w:p w14:paraId="1D1613D7" w14:textId="77777777" w:rsidR="002D271A" w:rsidRDefault="00BD4FCA">
      <w:pPr>
        <w:spacing w:before="120"/>
      </w:pPr>
      <w:r>
        <w:t>Databehandler skal dokumentere egen sikkerhetsorganisering, retningslinjer og rutiner for sikkerhetsarbeidet, risikovurderinger og etablerte tekniske, fysiske eller organisatoriske sikringstiltak, herunder taushetserklæringer for egne ansatte, se punkt 8. Taushetsplikt. Dokumentasjonen skal være tilgjengelig for behandlingsansvarlig.</w:t>
      </w:r>
    </w:p>
    <w:p w14:paraId="7303CF0F" w14:textId="77777777" w:rsidR="00A056C0" w:rsidRDefault="002D271A">
      <w:pPr>
        <w:spacing w:before="120"/>
      </w:pPr>
      <w:r>
        <w:t>Databehandler skal etablere kontinuitets- og beredskapsplaner for effektiv håndtering av alvorlige sikkerhetshendelser. Dokumentasjonen skal være tilgjengelig for behandlingsansvarlig.</w:t>
      </w:r>
    </w:p>
    <w:p w14:paraId="742B55E0" w14:textId="77777777" w:rsidR="0068242D" w:rsidRDefault="00240329">
      <w:pPr>
        <w:spacing w:before="120"/>
      </w:pPr>
      <w:r>
        <w:t xml:space="preserve">Databehandler skal gi egne ansatte tilstrekkelig informasjon om og opplæring i informasjonssikkerhet slik at sikkerheten til personopplysninger som behandles på vegne av behandlingsansvarlig blir ivaretatt. </w:t>
      </w:r>
    </w:p>
    <w:p w14:paraId="3D8A7414" w14:textId="77777777" w:rsidR="00240329" w:rsidRDefault="00B70151">
      <w:pPr>
        <w:spacing w:before="120"/>
      </w:pPr>
      <w:r>
        <w:t>Databehandler skal dokumentere opplæringen av egne ansatte i informasjonssikkerhet. Dokumentasjonen skal være tilgjengelig for behandlingsansvarlig.</w:t>
      </w:r>
    </w:p>
    <w:p w14:paraId="0393E6EE" w14:textId="77777777" w:rsidR="00A056C0" w:rsidRDefault="00CE6453">
      <w:pPr>
        <w:spacing w:before="120"/>
      </w:pPr>
      <w:r>
        <w:t>Databehandleren skal gjennomføre tekniske og organisatoriske tiltak som er nødvendig for å</w:t>
      </w:r>
      <w:r>
        <w:br/>
        <w:t>oppnå et forsvarlig sikkerhetsnivå i tråd med Personvernregelverket. Herunder særlig</w:t>
      </w:r>
      <w:r>
        <w:br/>
        <w:t>Personvernforordningens Artikkel 32. Databehandleren skal også bistå Behandlingsansvarlig med å gjennomføre slike tiltak.</w:t>
      </w:r>
      <w:r>
        <w:br/>
        <w:t>Databehandleren skal dokumentere sine tiltak, og dokumentasjonen skal være tilgjengelig på</w:t>
      </w:r>
      <w:r>
        <w:br/>
        <w:t>Behandlingsansvarliges forespørsel.</w:t>
      </w:r>
      <w:r>
        <w:br/>
        <w:t>Det skal foretas jevnlige sikkerhetsrevisjoner, i henhold til nærmere avtale mellom partene.</w:t>
      </w:r>
      <w:r>
        <w:br/>
        <w:t>Revisjonene skal omfatte gjennomgang av rutiner, stikkprøvekontroller, mer omfattende stedlige kontroller og andre egnede kontrolltiltak.</w:t>
      </w:r>
    </w:p>
    <w:p w14:paraId="5C0EECC2" w14:textId="77777777" w:rsidR="000C397C" w:rsidRDefault="000C397C">
      <w:pPr>
        <w:spacing w:before="120"/>
      </w:pPr>
    </w:p>
    <w:p w14:paraId="439DC670" w14:textId="77777777" w:rsidR="00A056C0" w:rsidRPr="006D7805" w:rsidRDefault="00702138" w:rsidP="006D7805">
      <w:pPr>
        <w:pStyle w:val="Overskrift2"/>
      </w:pPr>
      <w:r>
        <w:lastRenderedPageBreak/>
        <w:t>8. Taushetsplikt</w:t>
      </w:r>
    </w:p>
    <w:p w14:paraId="16D2891D" w14:textId="77777777" w:rsidR="004B1490" w:rsidRDefault="004B1490" w:rsidP="00A056C0">
      <w:pPr>
        <w:spacing w:before="120"/>
      </w:pPr>
      <w:r>
        <w:t>Taushetspliktbestemmelsene i lov om behandlingsmåten i forvaltningssaker 10. februar 1967 (forvaltningsloven) kommer til anvendelse for databehandler og eventuelle underleverandører.</w:t>
      </w:r>
    </w:p>
    <w:p w14:paraId="25E2C985" w14:textId="77777777" w:rsidR="00A056C0" w:rsidRDefault="00A056C0" w:rsidP="00A056C0">
      <w:pPr>
        <w:spacing w:before="120"/>
      </w:pPr>
      <w:r>
        <w:t xml:space="preserve">Kun ansatte hos databehandler som har tjenstlige behov for tilgang til personopplysninger som forvaltes på vegne av behandlingsansvarlig, skal gis slik tilgang. Databehandler plikter å dokumentere retningslinjer og rutiner for tilgangsstyring, herunder sørge for at egne ansatte undertegner en taushetserklæring.. Dokumentasjonen skal være tilgjengelig for behandlingsansvarlig. </w:t>
      </w:r>
    </w:p>
    <w:p w14:paraId="0859BEB3" w14:textId="77777777" w:rsidR="0045131D" w:rsidRDefault="00A056C0">
      <w:pPr>
        <w:spacing w:before="120"/>
      </w:pPr>
      <w:r>
        <w:t xml:space="preserve">Ansatte hos databehandler har taushetsplikt om dokumentasjon og personopplysninger som vedkommende får tilgang til i henhold til denne avtalen. Denne bestemmelsen gjelder også etter avtalens opphør. Taushetsplikten omfatter ansatte hos tredjeparter som utfører vedlikehold (eller liknende oppgaver) av systemer, utstyr, nettverk eller bygninger som databehandler anvender for å levere eller administrere www.barnas.com. </w:t>
      </w:r>
    </w:p>
    <w:p w14:paraId="75F58229" w14:textId="77777777" w:rsidR="00DF42C8" w:rsidRDefault="0045131D">
      <w:pPr>
        <w:spacing w:before="120"/>
      </w:pPr>
      <w:r>
        <w:t xml:space="preserve">Norsk lov vil kunne begrense omfanget av taushetsplikten for ansatte hos databehandler og tredjeparter. </w:t>
      </w:r>
    </w:p>
    <w:p w14:paraId="668F5461" w14:textId="77777777" w:rsidR="00A056C0" w:rsidRDefault="00A056C0">
      <w:pPr>
        <w:spacing w:before="120"/>
      </w:pPr>
    </w:p>
    <w:p w14:paraId="23A50640" w14:textId="77777777" w:rsidR="00A056C0" w:rsidRPr="006D7805" w:rsidRDefault="00702138" w:rsidP="006D7805">
      <w:pPr>
        <w:pStyle w:val="Overskrift2"/>
      </w:pPr>
      <w:r>
        <w:t>9. Tilgang til sikkerhetsdokumentasjon</w:t>
      </w:r>
    </w:p>
    <w:p w14:paraId="0CED8624" w14:textId="77777777" w:rsidR="002D271A" w:rsidRDefault="002D271A" w:rsidP="002D271A">
      <w:pPr>
        <w:spacing w:before="120"/>
      </w:pPr>
      <w:r>
        <w:t xml:space="preserve">Databehandler plikter å gi behandlingsansvarlig tilgang til all sikkerhetsdokumentasjon som er nødvendig for at behandlingsansvarlig skal kunne ivareta sine forpliktelser i henhold til gjeldende norsk personopplysningslovgivning og GDPR. </w:t>
      </w:r>
    </w:p>
    <w:p w14:paraId="0F3FD219" w14:textId="77777777" w:rsidR="002D271A" w:rsidRDefault="002D271A">
      <w:pPr>
        <w:spacing w:before="120"/>
      </w:pPr>
      <w:r>
        <w:t xml:space="preserve">Databehandler plikter å gi behandlingsansvarlig tilgang til annen relevant dokumentasjon som gjør det mulig for behandlingsansvarlig å vurdere om databehandler overholder vilkårene i denne avtalen. </w:t>
      </w:r>
    </w:p>
    <w:p w14:paraId="1E6BB358" w14:textId="77777777" w:rsidR="009C7B56" w:rsidRDefault="00DF42C8">
      <w:pPr>
        <w:spacing w:before="120"/>
      </w:pPr>
      <w:r>
        <w:t>Ansatte hos behandlingsansvarlig har taushetsplikt for konfidensiell sikkerhetsdokumentasjon som databehandler gjør tilgjengelig for behandlingsansvarlig.</w:t>
      </w:r>
    </w:p>
    <w:p w14:paraId="24CBFB88" w14:textId="77777777" w:rsidR="009C7B56" w:rsidRDefault="009C7B56">
      <w:pPr>
        <w:spacing w:before="120"/>
      </w:pPr>
    </w:p>
    <w:p w14:paraId="407D4B9A" w14:textId="77777777" w:rsidR="009C7B56" w:rsidRPr="006D7805" w:rsidRDefault="00702138" w:rsidP="006D7805">
      <w:pPr>
        <w:pStyle w:val="Overskrift2"/>
      </w:pPr>
      <w:r>
        <w:t>10. Varslingsplikt ved sikkerhetsbrudd</w:t>
      </w:r>
    </w:p>
    <w:p w14:paraId="21CA1974" w14:textId="77777777" w:rsidR="009C7B56" w:rsidRDefault="009C7B56">
      <w:pPr>
        <w:spacing w:before="120"/>
      </w:pPr>
      <w:r>
        <w:t xml:space="preserve">Databehandler skal uten ubegrunnet opphold varsle behandlingsansvarlig dersom personopplysninger som forvaltes på vegne av behandlingsansvarlig utsettes for sikkerhetsbrudd som innebærer risiko for krenkelser av de registrertes personvern. </w:t>
      </w:r>
    </w:p>
    <w:p w14:paraId="613F4E0E" w14:textId="77777777" w:rsidR="006D7805" w:rsidRDefault="009C7B56" w:rsidP="00481E06">
      <w:pPr>
        <w:spacing w:before="120"/>
      </w:pPr>
      <w:r>
        <w:t xml:space="preserve">Varslet til behandlingsansvarlig skal som minimum inneholde informasjon som: </w:t>
      </w:r>
    </w:p>
    <w:p w14:paraId="54A263E6" w14:textId="77777777" w:rsidR="006D7805" w:rsidRDefault="00E703CD" w:rsidP="006D7805">
      <w:pPr>
        <w:pStyle w:val="Listeavsnitt"/>
        <w:numPr>
          <w:ilvl w:val="0"/>
          <w:numId w:val="12"/>
        </w:numPr>
        <w:spacing w:before="120"/>
      </w:pPr>
      <w:r>
        <w:t xml:space="preserve">beskriver sikkerhetsbruddet, </w:t>
      </w:r>
    </w:p>
    <w:p w14:paraId="74DF4F36" w14:textId="77777777" w:rsidR="006D7805" w:rsidRDefault="009C7B56" w:rsidP="006D7805">
      <w:pPr>
        <w:pStyle w:val="Listeavsnitt"/>
        <w:numPr>
          <w:ilvl w:val="0"/>
          <w:numId w:val="12"/>
        </w:numPr>
        <w:spacing w:before="120"/>
      </w:pPr>
      <w:r>
        <w:t xml:space="preserve">hvilke registrerte som er berørt av sikkerhetsbruddet, </w:t>
      </w:r>
    </w:p>
    <w:p w14:paraId="35EEB098" w14:textId="77777777" w:rsidR="006D7805" w:rsidRDefault="009C7B56" w:rsidP="006D7805">
      <w:pPr>
        <w:pStyle w:val="Listeavsnitt"/>
        <w:numPr>
          <w:ilvl w:val="0"/>
          <w:numId w:val="12"/>
        </w:numPr>
        <w:spacing w:before="120"/>
      </w:pPr>
      <w:r>
        <w:t xml:space="preserve">hvilke personopplysninger som er berørt av sikkerhetsbruddet, </w:t>
      </w:r>
    </w:p>
    <w:p w14:paraId="20F9994D" w14:textId="77777777" w:rsidR="006D7805" w:rsidRDefault="009C7B56" w:rsidP="006D7805">
      <w:pPr>
        <w:pStyle w:val="Listeavsnitt"/>
        <w:numPr>
          <w:ilvl w:val="0"/>
          <w:numId w:val="12"/>
        </w:numPr>
        <w:spacing w:before="120"/>
      </w:pPr>
      <w:r>
        <w:t xml:space="preserve">hvilke strakstiltak som er iverksatt for å håndtere sikkerhetsbruddet og </w:t>
      </w:r>
    </w:p>
    <w:p w14:paraId="227AEFE6" w14:textId="77777777" w:rsidR="00376136" w:rsidRDefault="00947C2A" w:rsidP="006D7805">
      <w:pPr>
        <w:pStyle w:val="Listeavsnitt"/>
        <w:numPr>
          <w:ilvl w:val="0"/>
          <w:numId w:val="12"/>
        </w:numPr>
        <w:spacing w:before="120"/>
      </w:pPr>
      <w:r>
        <w:t>hvilke forebyggende tiltak som eventuelt er etablert for å unngå liknende hendelser i fremtiden.</w:t>
      </w:r>
    </w:p>
    <w:p w14:paraId="6152049F" w14:textId="77777777" w:rsidR="00473806" w:rsidRDefault="00E5301E" w:rsidP="00481E06">
      <w:pPr>
        <w:spacing w:before="120"/>
      </w:pPr>
      <w:r>
        <w:t>Behandlingsansvarlig er ansvarlig for at varsler om sikkerhetsbrudd fra databehandler blir videreformidlet til Datatilsynet eller de registrerte.</w:t>
      </w:r>
    </w:p>
    <w:p w14:paraId="22883F33" w14:textId="77777777" w:rsidR="004B1490" w:rsidRDefault="004B1490" w:rsidP="00481E06">
      <w:pPr>
        <w:spacing w:before="120"/>
      </w:pPr>
    </w:p>
    <w:p w14:paraId="5FED4F88" w14:textId="77777777" w:rsidR="005A3848" w:rsidRPr="00481E06" w:rsidRDefault="00702138">
      <w:pPr>
        <w:pStyle w:val="Overskrift2"/>
        <w:spacing w:before="120"/>
      </w:pPr>
      <w:r>
        <w:lastRenderedPageBreak/>
        <w:t>11. Underleverandører</w:t>
      </w:r>
    </w:p>
    <w:p w14:paraId="2E11039A" w14:textId="77777777" w:rsidR="00502CDF" w:rsidRDefault="00AE57C7">
      <w:pPr>
        <w:spacing w:before="120"/>
      </w:pPr>
      <w:r>
        <w:t xml:space="preserve">Databehandler plikter å inngå egne avtaler med underleverandører til www.barnas.com som regulerer underleverandørenes forvaltning av personopplysninger i forbindelse med levering og administrasjon av www.barnas.com. </w:t>
      </w:r>
    </w:p>
    <w:p w14:paraId="5DC3F3B3" w14:textId="77777777" w:rsidR="00AE57C7" w:rsidRDefault="007464E8">
      <w:pPr>
        <w:spacing w:before="120"/>
      </w:pPr>
      <w:r>
        <w:t xml:space="preserve">I avtaler mellom databehandler og underleverandører skal underleverandørene pålegges å ivareta alle plikter som databehandleren selv er underlagt i henhold til denne avtalen. Databehandler plikter å forelegge avtalene for behandlingsansvarlig etter forespørsel. </w:t>
      </w:r>
    </w:p>
    <w:p w14:paraId="4169022E" w14:textId="77777777" w:rsidR="005A3848" w:rsidRDefault="00961EEF">
      <w:pPr>
        <w:spacing w:before="120"/>
      </w:pPr>
      <w:r>
        <w:t>Databehandler skal kontrollere at underleverandører til www.barnas.com overholder sine avtalemessige plikter, spesielt at informasjonssikkerheten er tilfredsstillende og at ansatte hos underleverandører er kjent med sine forpliktelser og oppfyller disse.</w:t>
      </w:r>
    </w:p>
    <w:p w14:paraId="7485649E" w14:textId="77777777" w:rsidR="00FA1218" w:rsidRDefault="0036260D">
      <w:pPr>
        <w:spacing w:before="120"/>
      </w:pPr>
      <w:r>
        <w:t>Behandlingsansvarlig godkjenner at databehandler engasjerer følgende underleverandører i forbindelse med levering og administrasjon av www.barnas.com:</w:t>
      </w:r>
    </w:p>
    <w:p w14:paraId="3C71ED4C" w14:textId="77777777" w:rsidR="00385436" w:rsidRDefault="00350A95">
      <w:pPr>
        <w:spacing w:before="120"/>
      </w:pPr>
      <w:r>
        <w:t>Databehandlers underleverandør: Pianetasoft Sri, Ciro Fiorillo, www.pianetasoft.com.</w:t>
      </w:r>
      <w:r>
        <w:br/>
        <w:t>Databehandleren kan bare benytte andre underleverandører/databehandlere som er skriftlig</w:t>
      </w:r>
      <w:r>
        <w:br/>
        <w:t>forhåndsgodkjent av Behandlingsansvarlig.</w:t>
      </w:r>
    </w:p>
    <w:p w14:paraId="79A945A9" w14:textId="77777777" w:rsidR="0036260D" w:rsidRDefault="008B7C30">
      <w:pPr>
        <w:spacing w:before="120"/>
      </w:pPr>
      <w:r>
        <w:t>Databehandler kan ikke engasjere andre underleverandører enn de som er nevnt ovenfor uten at dette på forhånd er godkjent av behandlingsansvarlig.</w:t>
      </w:r>
    </w:p>
    <w:p w14:paraId="6DE2686A" w14:textId="77777777" w:rsidR="0036260D" w:rsidRDefault="0036260D">
      <w:pPr>
        <w:spacing w:before="120"/>
      </w:pPr>
      <w:r>
        <w:t xml:space="preserve">Databehandler er erstatningsansvarlig overfor behandlingsansvarlig for økonomiske tap som påføres behandlingsansvarlig og som skyldes ulovlig eller urettmessig behandling av personopplysninger eller mangelfull informasjonssikkerhet hos underleverandører til www.barnas.com. </w:t>
      </w:r>
    </w:p>
    <w:p w14:paraId="21CCACCF" w14:textId="77777777" w:rsidR="0036260D" w:rsidRDefault="0036260D">
      <w:pPr>
        <w:spacing w:before="120"/>
      </w:pPr>
    </w:p>
    <w:p w14:paraId="440E563E" w14:textId="77777777" w:rsidR="0036260D" w:rsidRPr="00C059E7" w:rsidRDefault="00702138" w:rsidP="00C059E7">
      <w:pPr>
        <w:pStyle w:val="Overskrift2"/>
      </w:pPr>
      <w:r>
        <w:t>12. Overføring til land utenfor EU/EØS</w:t>
      </w:r>
    </w:p>
    <w:p w14:paraId="750F6894" w14:textId="77777777" w:rsidR="00907853" w:rsidRDefault="00CF6805" w:rsidP="00CF6805">
      <w:pPr>
        <w:spacing w:before="120"/>
      </w:pPr>
      <w:r>
        <w:t xml:space="preserve">Personopplysninger som databehandler forvalter i henhold til denne avtalen, vil bli overført til følgende mottakerland utenfor EU/EØS: </w:t>
      </w:r>
    </w:p>
    <w:p w14:paraId="6B2BF0B8" w14:textId="25726B74" w:rsidR="00907853" w:rsidRDefault="000E12D1" w:rsidP="00CF6805">
      <w:pPr>
        <w:spacing w:before="120"/>
      </w:pPr>
      <w:r>
        <w:t>-</w:t>
      </w:r>
    </w:p>
    <w:p w14:paraId="0FBEC5E6" w14:textId="77777777" w:rsidR="00803A5C" w:rsidRDefault="009177CF" w:rsidP="00CF6805">
      <w:pPr>
        <w:spacing w:before="120"/>
      </w:pPr>
      <w:r>
        <w:t>Det rettslige grunnlaget for overføring av personopplysninger til de nevnte mottakerland utenfor EU/EØS er:</w:t>
      </w:r>
    </w:p>
    <w:p w14:paraId="24BAB032" w14:textId="77777777" w:rsidR="00226945" w:rsidRDefault="00226945" w:rsidP="00226945">
      <w:pPr>
        <w:spacing w:before="120"/>
      </w:pPr>
    </w:p>
    <w:p w14:paraId="29062503" w14:textId="77777777" w:rsidR="005A3848" w:rsidRPr="00226945" w:rsidRDefault="00226945">
      <w:pPr>
        <w:pStyle w:val="Overskrift2"/>
        <w:spacing w:before="120"/>
      </w:pPr>
      <w:r>
        <w:t>13. Sikkerhetsrevisjoner og konsekvensutredninger</w:t>
      </w:r>
    </w:p>
    <w:p w14:paraId="6BC6BC6E" w14:textId="77777777" w:rsidR="00162B89" w:rsidRDefault="00D5170F">
      <w:pPr>
        <w:spacing w:before="120"/>
      </w:pPr>
      <w:r>
        <w:t xml:space="preserve">Databehandler skal jevnlig gjennomføre sikkerhetsrevisjoner av informasjonssikkerheten i www.barnas.com. Sikkerhetsrevisjoner skal omfatte databehandlers sikkerhetsmål og sikkerhetsstrategi, sikkerhetsorganisering, retningslinjer og rutiner for sikkerhetsarbeidet, etablerte tekniske, fysiske og organisatoriske sikringstiltak og arbeidet med informasjonssikkerhet hos underleverandører til www.barnas.com. Det skal i tillegg omfatte rutiner for varsling av behandlingsansvarlig ved sikkerhetsbrudd og rutiner for testing av beredskaps- og kontinuitetsplaner. </w:t>
      </w:r>
    </w:p>
    <w:p w14:paraId="4237A7B8" w14:textId="77777777" w:rsidR="00B75DA7" w:rsidRDefault="00162B89">
      <w:pPr>
        <w:spacing w:before="120"/>
      </w:pPr>
      <w:r>
        <w:t xml:space="preserve">Databehandler skal dokumentere sikkerhetsrevisjonene. Behandlingsansvarlig skal gis tilgang til revisjonsrapportene. </w:t>
      </w:r>
    </w:p>
    <w:p w14:paraId="6C2A1D13" w14:textId="77777777" w:rsidR="003A68C6" w:rsidRDefault="00071F39">
      <w:pPr>
        <w:spacing w:before="120"/>
      </w:pPr>
      <w:r>
        <w:t>Dersom en uavhengig tredjepart gjennomfører sikkerhetsrevisjoner hos databehandler, skal behandlingsansvarlig informeres om hvilken revisor som benyttes og få tilgang til oppsummeringer av revisjonsrapportene.</w:t>
      </w:r>
    </w:p>
    <w:p w14:paraId="26AA5CF0" w14:textId="77777777" w:rsidR="002F67C5" w:rsidRDefault="002F67C5">
      <w:pPr>
        <w:spacing w:before="120"/>
      </w:pPr>
      <w:r>
        <w:lastRenderedPageBreak/>
        <w:t xml:space="preserve">Databehandler skal bistå behandlingsansvarlig dersom bruk av www.barnas.com medfører at behandlingsansvarlig har plikt til å utrede personvernkonsekvenser, jf. GDPR artikkel 35 og 36. Databehandler kan bistå behandlingsansvarlig ved iverksetting av personvernfremmende tiltak dersom konsekvensutredningen viser at dette er nødvendig. </w:t>
      </w:r>
    </w:p>
    <w:p w14:paraId="70BC208D" w14:textId="77777777" w:rsidR="005A3848" w:rsidRDefault="005A3848">
      <w:pPr>
        <w:spacing w:before="120"/>
      </w:pPr>
    </w:p>
    <w:p w14:paraId="7C39B85B" w14:textId="77777777" w:rsidR="007C064C" w:rsidRPr="007C064C" w:rsidRDefault="00702138" w:rsidP="007C064C">
      <w:pPr>
        <w:pStyle w:val="Overskrift2"/>
        <w:spacing w:before="120"/>
      </w:pPr>
      <w:r>
        <w:t>14. Tilbakelevering og sletting</w:t>
      </w:r>
    </w:p>
    <w:p w14:paraId="4D627411" w14:textId="77777777" w:rsidR="007C064C" w:rsidRDefault="007C064C" w:rsidP="007C064C">
      <w:pPr>
        <w:spacing w:before="120"/>
      </w:pPr>
      <w:r>
        <w:t>Ved opphør av denne avtalen plikter databehandler å slette og tilbakelevere alle personopplysninger som forvaltes på vegne av behandlingsansvarlig i forbindelse med levering og administrasjon av www.barnas.com. Behandlingsansvarlig bestemmer hvordan tilbakelevering av personopplysningene skal skje, herunder hvilket format som skal benyttes.</w:t>
      </w:r>
    </w:p>
    <w:p w14:paraId="550B9780" w14:textId="77777777" w:rsidR="007C064C" w:rsidRDefault="007C064C" w:rsidP="00784F78">
      <w:pPr>
        <w:spacing w:before="120"/>
      </w:pPr>
      <w:r>
        <w:t>Databehandler skal slette personopplysninger fra alle lagringsmedier som inneholder personopplysninger som databehandler forvalter på vegne av behandlingsansvarlig. Sletting skal skje ved at databehandler skriver over personopplysninger innen 90 dager etter avtalens opphør. Dette gjelder også for sikkerhetskopier av personopplysningene.</w:t>
      </w:r>
    </w:p>
    <w:p w14:paraId="38BFF5D9" w14:textId="77777777" w:rsidR="007C064C" w:rsidRDefault="007C064C" w:rsidP="007C064C">
      <w:pPr>
        <w:spacing w:before="120"/>
      </w:pPr>
      <w:r>
        <w:t>Databehandler skal dokumentere at sletting av personopplysninger er foretatt i henhold til denne avtalen. Dokumentasjonen skal gjøres tilgjengelig for behandlingsansvarlig.</w:t>
      </w:r>
    </w:p>
    <w:p w14:paraId="37475256" w14:textId="77777777" w:rsidR="007F627E" w:rsidRDefault="007C064C" w:rsidP="007C064C">
      <w:pPr>
        <w:spacing w:before="120"/>
      </w:pPr>
      <w:r>
        <w:t>Databehandler dekker alle kostnader i forbindelse med tilbakelevering og sletting av de personopplysninger som omfattes av denne avtalen.</w:t>
      </w:r>
    </w:p>
    <w:p w14:paraId="462E722D" w14:textId="77777777" w:rsidR="00135F16" w:rsidRDefault="00135F16" w:rsidP="007C064C">
      <w:pPr>
        <w:spacing w:before="120"/>
      </w:pPr>
    </w:p>
    <w:p w14:paraId="7EDF0661" w14:textId="77777777" w:rsidR="00651A32" w:rsidRPr="00651A32" w:rsidRDefault="00702138" w:rsidP="009335E9">
      <w:pPr>
        <w:pStyle w:val="Overskrift2"/>
      </w:pPr>
      <w:r>
        <w:t>15. Mislighold</w:t>
      </w:r>
    </w:p>
    <w:p w14:paraId="4D04B5DE" w14:textId="77777777" w:rsidR="00651A32" w:rsidRDefault="00572B03" w:rsidP="00651A32">
      <w:pPr>
        <w:spacing w:before="120"/>
      </w:pPr>
      <w:r>
        <w:t xml:space="preserve">Ved mislighold av vilkårene i denne avtalen som skyldes feil eller forsømmelser fra databehandlers side, kan behandlingsansvarlig si opp avtalen med øyeblikkelig virkning. Databehandler vil fortsatt være pliktig til å tilbakelevere og slette personopplysninger som forvaltes på vegne av behandlingsansvarlig i henhold til bestemmelsene i punkt 14. Tilbakelevering og sletting ovenfor. </w:t>
      </w:r>
    </w:p>
    <w:p w14:paraId="48C1DE97" w14:textId="77777777" w:rsidR="007C064C" w:rsidRDefault="004B1490" w:rsidP="00C751E1">
      <w:pPr>
        <w:spacing w:before="120"/>
      </w:pPr>
      <w:r>
        <w:t>Databehandler er erstatningsansvarlig overfor de registrerte dersom feil eller forsømmelser hos databehandler påfører de registrerte økonomiske eller ikke-økonomiske tap som følge av at deres rettigheter eller personvern er krenket. Behandlingsansvarlig kan kreve erstatning for økonomiske tap som feil eller forsømmelser fra databehandlers side, inkludert mislighold av vilkårene i denne avtalen.</w:t>
      </w:r>
    </w:p>
    <w:p w14:paraId="508511A2" w14:textId="77777777" w:rsidR="00C751E1" w:rsidRDefault="00C751E1" w:rsidP="00C751E1">
      <w:pPr>
        <w:spacing w:before="120"/>
      </w:pPr>
    </w:p>
    <w:p w14:paraId="1C025855" w14:textId="77777777" w:rsidR="005A3848" w:rsidRPr="007C064C" w:rsidRDefault="007C064C">
      <w:pPr>
        <w:pStyle w:val="Overskrift2"/>
        <w:spacing w:before="120"/>
      </w:pPr>
      <w:r>
        <w:t>16. Avtalens varighet</w:t>
      </w:r>
    </w:p>
    <w:p w14:paraId="21037E9C" w14:textId="77777777" w:rsidR="00D9159D" w:rsidRDefault="00784F78">
      <w:pPr>
        <w:spacing w:before="120"/>
      </w:pPr>
      <w:r>
        <w:t>Denne avtalen gjelder så lenge databehandler forvalter personopplysninger på vegne av behandlingsansvarlig.</w:t>
      </w:r>
    </w:p>
    <w:p w14:paraId="1E1CF653" w14:textId="77777777" w:rsidR="00651A32" w:rsidRDefault="00D9159D" w:rsidP="00D9159D">
      <w:pPr>
        <w:pStyle w:val="Listeavsnitt"/>
        <w:numPr>
          <w:ilvl w:val="0"/>
          <w:numId w:val="11"/>
        </w:numPr>
        <w:spacing w:before="120"/>
      </w:pPr>
      <w:r>
        <w:t>Kommentar: Alternativt kan det bestemmes at avtalen gjelder til et bestemt tidspunkt (dato/år).</w:t>
      </w:r>
    </w:p>
    <w:p w14:paraId="582284D9" w14:textId="77777777" w:rsidR="005A3848" w:rsidRDefault="00F7557B">
      <w:pPr>
        <w:spacing w:before="120"/>
      </w:pPr>
      <w:r>
        <w:t xml:space="preserve">Avtalen kan sies opp av begge parter med en gjensidig frist på 90 dager. </w:t>
      </w:r>
    </w:p>
    <w:p w14:paraId="3F4F6999" w14:textId="77777777" w:rsidR="006B005F" w:rsidRDefault="006B005F">
      <w:pPr>
        <w:pStyle w:val="Overskrift2"/>
        <w:spacing w:before="120"/>
      </w:pPr>
    </w:p>
    <w:p w14:paraId="5E4ECB25" w14:textId="77777777" w:rsidR="002F51EA" w:rsidRDefault="002F51EA" w:rsidP="00330AD1">
      <w:pPr>
        <w:pStyle w:val="Overskrift2"/>
        <w:spacing w:before="120"/>
      </w:pPr>
    </w:p>
    <w:p w14:paraId="6492FA95" w14:textId="304EE909" w:rsidR="005A3848" w:rsidRPr="00330AD1" w:rsidRDefault="007C064C" w:rsidP="00330AD1">
      <w:pPr>
        <w:pStyle w:val="Overskrift2"/>
        <w:spacing w:before="120"/>
      </w:pPr>
      <w:r>
        <w:t>17. Kontaktinformasjon</w:t>
      </w:r>
    </w:p>
    <w:p w14:paraId="75A40476" w14:textId="77777777" w:rsidR="004F104D" w:rsidRPr="00871218" w:rsidRDefault="004F104D" w:rsidP="004F104D">
      <w:r>
        <w:t>Alle henvendelser vedrørende denne avtalen rettes til:</w:t>
      </w:r>
    </w:p>
    <w:p w14:paraId="304C1702" w14:textId="77777777" w:rsidR="004F104D" w:rsidRPr="00871218" w:rsidRDefault="004F104D" w:rsidP="004F104D"/>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109"/>
        <w:gridCol w:w="4110"/>
      </w:tblGrid>
      <w:tr w:rsidR="004F104D" w:rsidRPr="00871218" w14:paraId="4C745E3D" w14:textId="77777777" w:rsidTr="00312366">
        <w:tc>
          <w:tcPr>
            <w:tcW w:w="4109" w:type="dxa"/>
          </w:tcPr>
          <w:p w14:paraId="721B702E" w14:textId="77777777" w:rsidR="00B144FE" w:rsidRDefault="00441D49">
            <w:r>
              <w:t>Hos behandlingsansvarlig:</w:t>
            </w:r>
          </w:p>
        </w:tc>
        <w:tc>
          <w:tcPr>
            <w:tcW w:w="4110" w:type="dxa"/>
          </w:tcPr>
          <w:p w14:paraId="21AB875A" w14:textId="77777777" w:rsidR="00B144FE" w:rsidRDefault="00441D49">
            <w:r>
              <w:t>Hos databehandler:</w:t>
            </w:r>
          </w:p>
        </w:tc>
      </w:tr>
      <w:tr w:rsidR="004F104D" w:rsidRPr="00871218" w14:paraId="7F73625A" w14:textId="77777777" w:rsidTr="00312366">
        <w:tc>
          <w:tcPr>
            <w:tcW w:w="4109" w:type="dxa"/>
          </w:tcPr>
          <w:p w14:paraId="27501C22" w14:textId="77777777" w:rsidR="00B144FE" w:rsidRDefault="00441D49">
            <w:r>
              <w:t>[Behandlingsansvarlig navn]</w:t>
            </w:r>
          </w:p>
        </w:tc>
        <w:tc>
          <w:tcPr>
            <w:tcW w:w="4110" w:type="dxa"/>
          </w:tcPr>
          <w:p w14:paraId="47541340" w14:textId="2151FC77" w:rsidR="00B144FE" w:rsidRDefault="002F51EA">
            <w:r>
              <w:t>Andrea Nahrgang Imbsen</w:t>
            </w:r>
          </w:p>
        </w:tc>
      </w:tr>
      <w:tr w:rsidR="004F104D" w:rsidRPr="00871218" w14:paraId="630EB7B2" w14:textId="77777777" w:rsidTr="00312366">
        <w:tc>
          <w:tcPr>
            <w:tcW w:w="4109" w:type="dxa"/>
          </w:tcPr>
          <w:p w14:paraId="08910A50" w14:textId="77777777" w:rsidR="00B144FE" w:rsidRDefault="00441D49">
            <w:r>
              <w:t>[Behandlingsansvarlig telefon]</w:t>
            </w:r>
          </w:p>
        </w:tc>
        <w:tc>
          <w:tcPr>
            <w:tcW w:w="4110" w:type="dxa"/>
          </w:tcPr>
          <w:p w14:paraId="3F455D07" w14:textId="72ADD4A9" w:rsidR="00B144FE" w:rsidRDefault="002F51EA">
            <w:r>
              <w:t>417 51 234</w:t>
            </w:r>
          </w:p>
        </w:tc>
      </w:tr>
      <w:tr w:rsidR="004F104D" w:rsidRPr="00871218" w14:paraId="5257FF05" w14:textId="77777777" w:rsidTr="00312366">
        <w:tc>
          <w:tcPr>
            <w:tcW w:w="4109" w:type="dxa"/>
          </w:tcPr>
          <w:p w14:paraId="46AA25EB" w14:textId="77777777" w:rsidR="00B144FE" w:rsidRDefault="00441D49">
            <w:r>
              <w:t>[Behandlingsansvarlig e-post]</w:t>
            </w:r>
          </w:p>
        </w:tc>
        <w:tc>
          <w:tcPr>
            <w:tcW w:w="4110" w:type="dxa"/>
          </w:tcPr>
          <w:p w14:paraId="087D84B0" w14:textId="77777777" w:rsidR="00B144FE" w:rsidRDefault="00441D49">
            <w:r>
              <w:t>post@barnas.com</w:t>
            </w:r>
          </w:p>
        </w:tc>
      </w:tr>
    </w:tbl>
    <w:p w14:paraId="14DF4DAB" w14:textId="0FD43238" w:rsidR="004F104D" w:rsidRDefault="004F104D" w:rsidP="004F104D">
      <w:pPr>
        <w:rPr>
          <w:b/>
          <w:bCs/>
        </w:rPr>
      </w:pPr>
    </w:p>
    <w:p w14:paraId="5A9757C6" w14:textId="77777777" w:rsidR="002F51EA" w:rsidRPr="00871218" w:rsidRDefault="002F51EA" w:rsidP="004F104D">
      <w:pPr>
        <w:rPr>
          <w:b/>
          <w:bCs/>
        </w:rPr>
      </w:pPr>
    </w:p>
    <w:p w14:paraId="55B34D58" w14:textId="77777777" w:rsidR="005A3848" w:rsidRPr="00330AD1" w:rsidRDefault="00F7557B" w:rsidP="009335E9">
      <w:pPr>
        <w:pStyle w:val="Overskrift2"/>
      </w:pPr>
      <w:r>
        <w:t xml:space="preserve">18. Lovvalg og verneting </w:t>
      </w:r>
    </w:p>
    <w:p w14:paraId="5AAB19F6" w14:textId="6176D32C" w:rsidR="00247299" w:rsidRDefault="00F7557B" w:rsidP="00A070BA">
      <w:pPr>
        <w:spacing w:before="120"/>
      </w:pPr>
      <w:r>
        <w:t xml:space="preserve">Avtalen er underlagt norsk rett og partene vedtar </w:t>
      </w:r>
      <w:r w:rsidR="009D3A71" w:rsidRPr="009D3A71">
        <w:rPr>
          <w:highlight w:val="yellow"/>
          <w:u w:val="single"/>
        </w:rPr>
        <w:t>_______________</w:t>
      </w:r>
      <w:r>
        <w:t>tingrett som verneting. Dette gjelder også etter opphør av avtalen.</w:t>
      </w:r>
    </w:p>
    <w:p w14:paraId="710FC8E8" w14:textId="77777777" w:rsidR="009C671C" w:rsidRDefault="009C671C" w:rsidP="00A070BA">
      <w:pPr>
        <w:spacing w:before="120"/>
      </w:pPr>
    </w:p>
    <w:p w14:paraId="059B649F" w14:textId="77777777" w:rsidR="005A3848" w:rsidRDefault="00F7557B" w:rsidP="00A070BA">
      <w:pPr>
        <w:spacing w:before="120"/>
        <w:jc w:val="center"/>
      </w:pPr>
      <w:r>
        <w:t>***</w:t>
      </w:r>
    </w:p>
    <w:p w14:paraId="356FD073" w14:textId="14F56911" w:rsidR="00330AD1" w:rsidRDefault="00330AD1" w:rsidP="009C671C">
      <w:pPr>
        <w:spacing w:before="120"/>
      </w:pPr>
    </w:p>
    <w:p w14:paraId="25CC791C" w14:textId="77777777" w:rsidR="002F51EA" w:rsidRDefault="002F51EA" w:rsidP="009C671C">
      <w:pPr>
        <w:spacing w:before="120"/>
      </w:pPr>
    </w:p>
    <w:p w14:paraId="1D9C9775" w14:textId="77777777" w:rsidR="004F104D" w:rsidRDefault="004F104D" w:rsidP="004F104D">
      <w:pPr>
        <w:jc w:val="center"/>
        <w:rPr>
          <w:b/>
        </w:rPr>
      </w:pPr>
      <w:r>
        <w:t>Undertegning</w:t>
      </w:r>
    </w:p>
    <w:p w14:paraId="1B6B2884" w14:textId="77777777" w:rsidR="004F104D" w:rsidRPr="004F104D" w:rsidRDefault="004F104D" w:rsidP="004F104D">
      <w:pPr>
        <w:jc w:val="center"/>
        <w:rPr>
          <w:b/>
        </w:rPr>
      </w:pPr>
    </w:p>
    <w:p w14:paraId="78FE0E97" w14:textId="77777777" w:rsidR="004F104D" w:rsidRPr="00871218" w:rsidRDefault="004F104D" w:rsidP="004F104D">
      <w:pPr>
        <w:jc w:val="center"/>
      </w:pPr>
    </w:p>
    <w:p w14:paraId="4582B15D" w14:textId="43C626A3" w:rsidR="004F104D" w:rsidRPr="00871218" w:rsidRDefault="00B86F50" w:rsidP="00B86F50">
      <w:pPr>
        <w:ind w:left="708"/>
      </w:pPr>
      <w:r>
        <w:t xml:space="preserve">            </w:t>
      </w:r>
      <w:r w:rsidR="004F104D">
        <w:t>For behandlingsansvarlig:</w:t>
      </w:r>
      <w:r w:rsidR="004F104D">
        <w:tab/>
      </w:r>
      <w:r w:rsidR="004F104D">
        <w:tab/>
      </w:r>
      <w:r>
        <w:t xml:space="preserve">            </w:t>
      </w:r>
      <w:r w:rsidR="004F104D">
        <w:t>For databehandler:</w:t>
      </w:r>
    </w:p>
    <w:p w14:paraId="41DB1606" w14:textId="12135A5D" w:rsidR="004F104D" w:rsidRPr="002F51EA" w:rsidRDefault="004F104D" w:rsidP="004F104D">
      <w:pPr>
        <w:jc w:val="center"/>
        <w:rPr>
          <w:sz w:val="2"/>
          <w:szCs w:val="2"/>
        </w:rPr>
      </w:pPr>
    </w:p>
    <w:p w14:paraId="0CE8CAD6" w14:textId="3A31054D" w:rsidR="004F104D" w:rsidRPr="00871218" w:rsidRDefault="002F51EA" w:rsidP="004F104D">
      <w:pPr>
        <w:jc w:val="center"/>
      </w:pPr>
      <w:r>
        <w:t xml:space="preserve">                                                                           </w:t>
      </w:r>
      <w:r>
        <w:rPr>
          <w:noProof/>
        </w:rPr>
        <w:drawing>
          <wp:inline distT="0" distB="0" distL="0" distR="0" wp14:anchorId="5E7A1A80" wp14:editId="147D545C">
            <wp:extent cx="1447800" cy="537870"/>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0871" cy="572447"/>
                    </a:xfrm>
                    <a:prstGeom prst="rect">
                      <a:avLst/>
                    </a:prstGeom>
                    <a:noFill/>
                    <a:ln>
                      <a:noFill/>
                    </a:ln>
                  </pic:spPr>
                </pic:pic>
              </a:graphicData>
            </a:graphic>
          </wp:inline>
        </w:drawing>
      </w:r>
    </w:p>
    <w:p w14:paraId="59BA215F" w14:textId="77777777" w:rsidR="004F104D" w:rsidRPr="002F51EA" w:rsidRDefault="004F104D" w:rsidP="004F104D">
      <w:pPr>
        <w:jc w:val="center"/>
        <w:rPr>
          <w:sz w:val="2"/>
          <w:szCs w:val="2"/>
        </w:rPr>
      </w:pPr>
    </w:p>
    <w:p w14:paraId="79456C5E" w14:textId="43F2826E" w:rsidR="004F104D" w:rsidRPr="00871218" w:rsidRDefault="004F104D" w:rsidP="00B86F50">
      <w:pPr>
        <w:ind w:left="1416"/>
        <w:rPr>
          <w:sz w:val="20"/>
          <w:szCs w:val="20"/>
        </w:rPr>
      </w:pPr>
      <w:r>
        <w:t>_______________________</w:t>
      </w:r>
      <w:r>
        <w:tab/>
      </w:r>
      <w:r>
        <w:tab/>
      </w:r>
      <w:r w:rsidR="00B86F50">
        <w:tab/>
      </w:r>
      <w:bookmarkStart w:id="0" w:name="_Hlk51250341"/>
      <w:r w:rsidR="00B86F50">
        <w:t xml:space="preserve">______________________                                </w:t>
      </w:r>
      <w:r>
        <w:t>Underskrift, Dato</w:t>
      </w:r>
      <w:r>
        <w:tab/>
      </w:r>
      <w:r>
        <w:tab/>
      </w:r>
      <w:r>
        <w:tab/>
      </w:r>
      <w:r w:rsidR="00B86F50">
        <w:t xml:space="preserve">            </w:t>
      </w:r>
      <w:r>
        <w:t>Underskrift, Dato</w:t>
      </w:r>
    </w:p>
    <w:bookmarkEnd w:id="0"/>
    <w:p w14:paraId="775B4FE0" w14:textId="71AAE36D" w:rsidR="004F104D" w:rsidRDefault="004F104D" w:rsidP="004F104D">
      <w:pPr>
        <w:jc w:val="center"/>
      </w:pPr>
    </w:p>
    <w:p w14:paraId="43E3CB27" w14:textId="77777777" w:rsidR="002F51EA" w:rsidRPr="00871218" w:rsidRDefault="002F51EA" w:rsidP="004F104D">
      <w:pPr>
        <w:jc w:val="center"/>
      </w:pPr>
    </w:p>
    <w:p w14:paraId="602B02C3" w14:textId="6EA805CA" w:rsidR="00B86F50" w:rsidRPr="00B86F50" w:rsidRDefault="00B86F50" w:rsidP="00B86F50">
      <w:pPr>
        <w:ind w:left="1416"/>
      </w:pPr>
      <w:r>
        <w:t>_______________________</w:t>
      </w:r>
      <w:r>
        <w:tab/>
      </w:r>
      <w:r>
        <w:tab/>
      </w:r>
      <w:r>
        <w:tab/>
        <w:t xml:space="preserve">_______________________ </w:t>
      </w:r>
      <w:r w:rsidRPr="00B86F50">
        <w:rPr>
          <w:u w:val="single"/>
        </w:rPr>
        <w:t xml:space="preserve">     </w:t>
      </w:r>
      <w:r>
        <w:t xml:space="preserve">                               Kunde (navn og org.nr)</w:t>
      </w:r>
      <w:r>
        <w:tab/>
      </w:r>
      <w:r>
        <w:tab/>
        <w:t xml:space="preserve">            Junior Media AS</w:t>
      </w:r>
    </w:p>
    <w:p w14:paraId="05143CCA" w14:textId="77777777" w:rsidR="004F104D" w:rsidRPr="00871218" w:rsidRDefault="004F104D" w:rsidP="004F104D">
      <w:pPr>
        <w:jc w:val="center"/>
      </w:pPr>
    </w:p>
    <w:p w14:paraId="746CC0F6" w14:textId="77777777" w:rsidR="004F104D" w:rsidRPr="00871218" w:rsidRDefault="004F104D" w:rsidP="004F104D">
      <w:pPr>
        <w:jc w:val="center"/>
      </w:pPr>
    </w:p>
    <w:p w14:paraId="0B338452" w14:textId="77777777" w:rsidR="004F104D" w:rsidRPr="00871218" w:rsidRDefault="004F104D" w:rsidP="004F104D">
      <w:pPr>
        <w:jc w:val="center"/>
      </w:pPr>
      <w:r>
        <w:t>Avtalen undertegnes i to eksemplarer, ett til hver part.</w:t>
      </w:r>
    </w:p>
    <w:p w14:paraId="52680771" w14:textId="77777777" w:rsidR="005A3848" w:rsidRDefault="005A3848" w:rsidP="004F104D">
      <w:pPr>
        <w:jc w:val="center"/>
      </w:pPr>
    </w:p>
    <w:sectPr w:rsidR="005A3848">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1C7548" w14:textId="77777777" w:rsidR="003414D1" w:rsidRDefault="003414D1" w:rsidP="00D25012">
      <w:r>
        <w:separator/>
      </w:r>
    </w:p>
  </w:endnote>
  <w:endnote w:type="continuationSeparator" w:id="0">
    <w:p w14:paraId="5244DAE7" w14:textId="77777777" w:rsidR="003414D1" w:rsidRDefault="003414D1" w:rsidP="00D25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9A8C0" w14:textId="09FDC85B" w:rsidR="00DC0737" w:rsidRDefault="00DC0737">
    <w:pPr>
      <w:pStyle w:val="Bunntekst"/>
    </w:pPr>
    <w:r>
      <w:fldChar w:fldCharType="begin"/>
    </w:r>
    <w:r>
      <w:instrText xml:space="preserve"> TIME \@ "dd.MM.yyyy" </w:instrText>
    </w:r>
    <w:r>
      <w:fldChar w:fldCharType="separate"/>
    </w:r>
    <w:r w:rsidR="009D3A71">
      <w:rPr>
        <w:noProof/>
      </w:rPr>
      <w:t>21.09.2020</w:t>
    </w:r>
    <w:r>
      <w:fldChar w:fldCharType="end"/>
    </w:r>
  </w:p>
  <w:p w14:paraId="44CBA63E" w14:textId="77777777" w:rsidR="00DC0737" w:rsidRDefault="00DC073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2C179B" w14:textId="77777777" w:rsidR="003414D1" w:rsidRDefault="003414D1" w:rsidP="00D25012">
      <w:r>
        <w:separator/>
      </w:r>
    </w:p>
  </w:footnote>
  <w:footnote w:type="continuationSeparator" w:id="0">
    <w:p w14:paraId="2FDBEC34" w14:textId="77777777" w:rsidR="003414D1" w:rsidRDefault="003414D1" w:rsidP="00D250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23D2F"/>
    <w:multiLevelType w:val="hybridMultilevel"/>
    <w:tmpl w:val="0FA2F6B2"/>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 w15:restartNumberingAfterBreak="0">
    <w:nsid w:val="101F2088"/>
    <w:multiLevelType w:val="hybridMultilevel"/>
    <w:tmpl w:val="4F562F6C"/>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2" w15:restartNumberingAfterBreak="0">
    <w:nsid w:val="1B122DFF"/>
    <w:multiLevelType w:val="hybridMultilevel"/>
    <w:tmpl w:val="8CAAFBC6"/>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3" w15:restartNumberingAfterBreak="0">
    <w:nsid w:val="22D21682"/>
    <w:multiLevelType w:val="hybridMultilevel"/>
    <w:tmpl w:val="478A02C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 w15:restartNumberingAfterBreak="0">
    <w:nsid w:val="291A154A"/>
    <w:multiLevelType w:val="hybridMultilevel"/>
    <w:tmpl w:val="DDCED4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4950948"/>
    <w:multiLevelType w:val="hybridMultilevel"/>
    <w:tmpl w:val="650026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D041586"/>
    <w:multiLevelType w:val="hybridMultilevel"/>
    <w:tmpl w:val="19CAA87C"/>
    <w:lvl w:ilvl="0" w:tplc="E766FBD8">
      <w:start w:val="8"/>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E091969"/>
    <w:multiLevelType w:val="hybridMultilevel"/>
    <w:tmpl w:val="3170F64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8" w15:restartNumberingAfterBreak="0">
    <w:nsid w:val="51671449"/>
    <w:multiLevelType w:val="hybridMultilevel"/>
    <w:tmpl w:val="0004FAA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5E7921FF"/>
    <w:multiLevelType w:val="hybridMultilevel"/>
    <w:tmpl w:val="4704B3D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6ED40978"/>
    <w:multiLevelType w:val="hybridMultilevel"/>
    <w:tmpl w:val="09DC9300"/>
    <w:lvl w:ilvl="0" w:tplc="D58E4002">
      <w:start w:val="6"/>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770B43B3"/>
    <w:multiLevelType w:val="hybridMultilevel"/>
    <w:tmpl w:val="B04CF91E"/>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7F1D4833"/>
    <w:multiLevelType w:val="hybridMultilevel"/>
    <w:tmpl w:val="2A404E76"/>
    <w:lvl w:ilvl="0" w:tplc="04140005">
      <w:start w:val="1"/>
      <w:numFmt w:val="bullet"/>
      <w:lvlText w:val=""/>
      <w:lvlJc w:val="left"/>
      <w:pPr>
        <w:tabs>
          <w:tab w:val="num" w:pos="720"/>
        </w:tabs>
        <w:ind w:left="720" w:hanging="360"/>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4"/>
  </w:num>
  <w:num w:numId="3">
    <w:abstractNumId w:val="9"/>
  </w:num>
  <w:num w:numId="4">
    <w:abstractNumId w:val="1"/>
  </w:num>
  <w:num w:numId="5">
    <w:abstractNumId w:val="6"/>
  </w:num>
  <w:num w:numId="6">
    <w:abstractNumId w:val="7"/>
  </w:num>
  <w:num w:numId="7">
    <w:abstractNumId w:val="0"/>
  </w:num>
  <w:num w:numId="8">
    <w:abstractNumId w:val="3"/>
  </w:num>
  <w:num w:numId="9">
    <w:abstractNumId w:val="5"/>
  </w:num>
  <w:num w:numId="10">
    <w:abstractNumId w:val="8"/>
  </w:num>
  <w:num w:numId="11">
    <w:abstractNumId w:val="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57B"/>
    <w:rsid w:val="00001401"/>
    <w:rsid w:val="00003D21"/>
    <w:rsid w:val="00011906"/>
    <w:rsid w:val="00017A0B"/>
    <w:rsid w:val="000307AC"/>
    <w:rsid w:val="00032379"/>
    <w:rsid w:val="00037A55"/>
    <w:rsid w:val="000500F6"/>
    <w:rsid w:val="00057D10"/>
    <w:rsid w:val="00060D9A"/>
    <w:rsid w:val="00061054"/>
    <w:rsid w:val="00071F39"/>
    <w:rsid w:val="00076E42"/>
    <w:rsid w:val="000909DD"/>
    <w:rsid w:val="000A081D"/>
    <w:rsid w:val="000B4BE2"/>
    <w:rsid w:val="000C3011"/>
    <w:rsid w:val="000C397C"/>
    <w:rsid w:val="000C628F"/>
    <w:rsid w:val="000D0489"/>
    <w:rsid w:val="000D5984"/>
    <w:rsid w:val="000E0C70"/>
    <w:rsid w:val="000E12D1"/>
    <w:rsid w:val="000F0F91"/>
    <w:rsid w:val="000F38EF"/>
    <w:rsid w:val="001100CA"/>
    <w:rsid w:val="00111B01"/>
    <w:rsid w:val="001345D6"/>
    <w:rsid w:val="00135F16"/>
    <w:rsid w:val="00135F44"/>
    <w:rsid w:val="001465A8"/>
    <w:rsid w:val="00156942"/>
    <w:rsid w:val="00162B89"/>
    <w:rsid w:val="001813C9"/>
    <w:rsid w:val="00182055"/>
    <w:rsid w:val="00193722"/>
    <w:rsid w:val="001942E8"/>
    <w:rsid w:val="0019487A"/>
    <w:rsid w:val="001A6273"/>
    <w:rsid w:val="001A75E6"/>
    <w:rsid w:val="001B1E94"/>
    <w:rsid w:val="001C4819"/>
    <w:rsid w:val="001C6FCF"/>
    <w:rsid w:val="001C7FE9"/>
    <w:rsid w:val="001E0D63"/>
    <w:rsid w:val="001E3353"/>
    <w:rsid w:val="001E69A8"/>
    <w:rsid w:val="001F5C65"/>
    <w:rsid w:val="00210284"/>
    <w:rsid w:val="0021123B"/>
    <w:rsid w:val="002213F6"/>
    <w:rsid w:val="00226945"/>
    <w:rsid w:val="00231589"/>
    <w:rsid w:val="00240329"/>
    <w:rsid w:val="00240DA2"/>
    <w:rsid w:val="00247299"/>
    <w:rsid w:val="0025212D"/>
    <w:rsid w:val="0026470B"/>
    <w:rsid w:val="002725B4"/>
    <w:rsid w:val="002806C1"/>
    <w:rsid w:val="00284714"/>
    <w:rsid w:val="002A3AD5"/>
    <w:rsid w:val="002B5F7E"/>
    <w:rsid w:val="002C6F13"/>
    <w:rsid w:val="002D271A"/>
    <w:rsid w:val="002D30A2"/>
    <w:rsid w:val="002D4A72"/>
    <w:rsid w:val="002D4B20"/>
    <w:rsid w:val="002D5926"/>
    <w:rsid w:val="002E76B2"/>
    <w:rsid w:val="002F51EA"/>
    <w:rsid w:val="002F67C5"/>
    <w:rsid w:val="002F7D92"/>
    <w:rsid w:val="003026A3"/>
    <w:rsid w:val="003042CA"/>
    <w:rsid w:val="00316805"/>
    <w:rsid w:val="0032684B"/>
    <w:rsid w:val="00330AD1"/>
    <w:rsid w:val="003353A6"/>
    <w:rsid w:val="0033643B"/>
    <w:rsid w:val="003414D1"/>
    <w:rsid w:val="00350A95"/>
    <w:rsid w:val="0035780D"/>
    <w:rsid w:val="00362365"/>
    <w:rsid w:val="0036260D"/>
    <w:rsid w:val="0036352B"/>
    <w:rsid w:val="0036379E"/>
    <w:rsid w:val="00371489"/>
    <w:rsid w:val="00376136"/>
    <w:rsid w:val="003847E0"/>
    <w:rsid w:val="00385436"/>
    <w:rsid w:val="003947EE"/>
    <w:rsid w:val="00395BBF"/>
    <w:rsid w:val="0039648B"/>
    <w:rsid w:val="003A4224"/>
    <w:rsid w:val="003A5392"/>
    <w:rsid w:val="003A68C6"/>
    <w:rsid w:val="003B47AD"/>
    <w:rsid w:val="003D4019"/>
    <w:rsid w:val="003E7D85"/>
    <w:rsid w:val="003F33D1"/>
    <w:rsid w:val="003F552D"/>
    <w:rsid w:val="004033F8"/>
    <w:rsid w:val="00416235"/>
    <w:rsid w:val="00424D65"/>
    <w:rsid w:val="0042580D"/>
    <w:rsid w:val="00425D43"/>
    <w:rsid w:val="00430134"/>
    <w:rsid w:val="00431C7A"/>
    <w:rsid w:val="00434977"/>
    <w:rsid w:val="004358CE"/>
    <w:rsid w:val="00441D49"/>
    <w:rsid w:val="00443086"/>
    <w:rsid w:val="0045131D"/>
    <w:rsid w:val="00455718"/>
    <w:rsid w:val="0046612C"/>
    <w:rsid w:val="00473806"/>
    <w:rsid w:val="00476251"/>
    <w:rsid w:val="00477E55"/>
    <w:rsid w:val="00481E06"/>
    <w:rsid w:val="00491903"/>
    <w:rsid w:val="004B1490"/>
    <w:rsid w:val="004F104D"/>
    <w:rsid w:val="004F4137"/>
    <w:rsid w:val="004F4544"/>
    <w:rsid w:val="00502CDF"/>
    <w:rsid w:val="005061E2"/>
    <w:rsid w:val="00516981"/>
    <w:rsid w:val="00542F25"/>
    <w:rsid w:val="005512F0"/>
    <w:rsid w:val="005643FE"/>
    <w:rsid w:val="00567385"/>
    <w:rsid w:val="00570F88"/>
    <w:rsid w:val="00572B03"/>
    <w:rsid w:val="00590C72"/>
    <w:rsid w:val="005A3848"/>
    <w:rsid w:val="005A4F2A"/>
    <w:rsid w:val="005A7E58"/>
    <w:rsid w:val="005B363A"/>
    <w:rsid w:val="005B460C"/>
    <w:rsid w:val="005B4EB7"/>
    <w:rsid w:val="005B52F3"/>
    <w:rsid w:val="005C4C14"/>
    <w:rsid w:val="005D31F9"/>
    <w:rsid w:val="005E145D"/>
    <w:rsid w:val="005E20F1"/>
    <w:rsid w:val="00600AAC"/>
    <w:rsid w:val="00602030"/>
    <w:rsid w:val="00604FE6"/>
    <w:rsid w:val="00615D21"/>
    <w:rsid w:val="00632155"/>
    <w:rsid w:val="00651A32"/>
    <w:rsid w:val="00653181"/>
    <w:rsid w:val="00664588"/>
    <w:rsid w:val="00666E23"/>
    <w:rsid w:val="0068242D"/>
    <w:rsid w:val="006A24FD"/>
    <w:rsid w:val="006B005F"/>
    <w:rsid w:val="006B71A7"/>
    <w:rsid w:val="006D7805"/>
    <w:rsid w:val="006E063C"/>
    <w:rsid w:val="006E1892"/>
    <w:rsid w:val="00702138"/>
    <w:rsid w:val="00716188"/>
    <w:rsid w:val="00720A9E"/>
    <w:rsid w:val="007243DA"/>
    <w:rsid w:val="00730E6B"/>
    <w:rsid w:val="00735DB8"/>
    <w:rsid w:val="007366E8"/>
    <w:rsid w:val="007464E8"/>
    <w:rsid w:val="00756321"/>
    <w:rsid w:val="00760A46"/>
    <w:rsid w:val="007814DF"/>
    <w:rsid w:val="00784F78"/>
    <w:rsid w:val="007927E5"/>
    <w:rsid w:val="00793E0C"/>
    <w:rsid w:val="007A27EC"/>
    <w:rsid w:val="007B54AC"/>
    <w:rsid w:val="007C064C"/>
    <w:rsid w:val="007D651F"/>
    <w:rsid w:val="007D66B0"/>
    <w:rsid w:val="007E15F4"/>
    <w:rsid w:val="007E2194"/>
    <w:rsid w:val="007F627E"/>
    <w:rsid w:val="007F7DCA"/>
    <w:rsid w:val="00803A5C"/>
    <w:rsid w:val="0081323B"/>
    <w:rsid w:val="0082699C"/>
    <w:rsid w:val="008515E9"/>
    <w:rsid w:val="00853DD5"/>
    <w:rsid w:val="0086044C"/>
    <w:rsid w:val="00864B3A"/>
    <w:rsid w:val="008B46D1"/>
    <w:rsid w:val="008B7C30"/>
    <w:rsid w:val="008C64F0"/>
    <w:rsid w:val="008E0915"/>
    <w:rsid w:val="008E34B2"/>
    <w:rsid w:val="008E4AA4"/>
    <w:rsid w:val="008F4964"/>
    <w:rsid w:val="009069FE"/>
    <w:rsid w:val="00907853"/>
    <w:rsid w:val="009177CF"/>
    <w:rsid w:val="0093213B"/>
    <w:rsid w:val="009335E9"/>
    <w:rsid w:val="00937A9F"/>
    <w:rsid w:val="00940D23"/>
    <w:rsid w:val="00942E8E"/>
    <w:rsid w:val="00947C2A"/>
    <w:rsid w:val="00961EEF"/>
    <w:rsid w:val="009706B1"/>
    <w:rsid w:val="009711BE"/>
    <w:rsid w:val="00977021"/>
    <w:rsid w:val="00985225"/>
    <w:rsid w:val="009869CF"/>
    <w:rsid w:val="00994B58"/>
    <w:rsid w:val="00995B15"/>
    <w:rsid w:val="00996402"/>
    <w:rsid w:val="009975CE"/>
    <w:rsid w:val="009A44FB"/>
    <w:rsid w:val="009A4F3F"/>
    <w:rsid w:val="009C1073"/>
    <w:rsid w:val="009C10FB"/>
    <w:rsid w:val="009C671C"/>
    <w:rsid w:val="009C7B56"/>
    <w:rsid w:val="009D3A71"/>
    <w:rsid w:val="009F2DD1"/>
    <w:rsid w:val="009F5A71"/>
    <w:rsid w:val="00A0229B"/>
    <w:rsid w:val="00A056C0"/>
    <w:rsid w:val="00A070BA"/>
    <w:rsid w:val="00A2202F"/>
    <w:rsid w:val="00A279BF"/>
    <w:rsid w:val="00A3008D"/>
    <w:rsid w:val="00A43DAC"/>
    <w:rsid w:val="00A45259"/>
    <w:rsid w:val="00A6073B"/>
    <w:rsid w:val="00A73E65"/>
    <w:rsid w:val="00A77BFF"/>
    <w:rsid w:val="00A92408"/>
    <w:rsid w:val="00A95C2E"/>
    <w:rsid w:val="00AA103D"/>
    <w:rsid w:val="00AA3E9E"/>
    <w:rsid w:val="00AD45A1"/>
    <w:rsid w:val="00AE57C7"/>
    <w:rsid w:val="00AF27FF"/>
    <w:rsid w:val="00AF5971"/>
    <w:rsid w:val="00AF6CD9"/>
    <w:rsid w:val="00AF70F0"/>
    <w:rsid w:val="00B04839"/>
    <w:rsid w:val="00B13072"/>
    <w:rsid w:val="00B13649"/>
    <w:rsid w:val="00B144FE"/>
    <w:rsid w:val="00B24600"/>
    <w:rsid w:val="00B33295"/>
    <w:rsid w:val="00B4560A"/>
    <w:rsid w:val="00B47619"/>
    <w:rsid w:val="00B6625E"/>
    <w:rsid w:val="00B70151"/>
    <w:rsid w:val="00B75DA7"/>
    <w:rsid w:val="00B8055F"/>
    <w:rsid w:val="00B86F50"/>
    <w:rsid w:val="00B94FD3"/>
    <w:rsid w:val="00BA1A05"/>
    <w:rsid w:val="00BA57EE"/>
    <w:rsid w:val="00BB34CC"/>
    <w:rsid w:val="00BD4244"/>
    <w:rsid w:val="00BD4FCA"/>
    <w:rsid w:val="00BF2618"/>
    <w:rsid w:val="00BF3BDA"/>
    <w:rsid w:val="00C059E7"/>
    <w:rsid w:val="00C07EE1"/>
    <w:rsid w:val="00C265BD"/>
    <w:rsid w:val="00C27E29"/>
    <w:rsid w:val="00C37048"/>
    <w:rsid w:val="00C372E5"/>
    <w:rsid w:val="00C4193B"/>
    <w:rsid w:val="00C4291D"/>
    <w:rsid w:val="00C751E1"/>
    <w:rsid w:val="00C86D82"/>
    <w:rsid w:val="00CA1708"/>
    <w:rsid w:val="00CA1A90"/>
    <w:rsid w:val="00CC1406"/>
    <w:rsid w:val="00CD0068"/>
    <w:rsid w:val="00CD1BEA"/>
    <w:rsid w:val="00CD7A17"/>
    <w:rsid w:val="00CE2811"/>
    <w:rsid w:val="00CE6453"/>
    <w:rsid w:val="00CF6805"/>
    <w:rsid w:val="00D13E29"/>
    <w:rsid w:val="00D220F1"/>
    <w:rsid w:val="00D2484F"/>
    <w:rsid w:val="00D25012"/>
    <w:rsid w:val="00D30E00"/>
    <w:rsid w:val="00D3120E"/>
    <w:rsid w:val="00D338B1"/>
    <w:rsid w:val="00D338FB"/>
    <w:rsid w:val="00D362BB"/>
    <w:rsid w:val="00D435D9"/>
    <w:rsid w:val="00D5170F"/>
    <w:rsid w:val="00D717F0"/>
    <w:rsid w:val="00D76029"/>
    <w:rsid w:val="00D8357B"/>
    <w:rsid w:val="00D9159D"/>
    <w:rsid w:val="00D92724"/>
    <w:rsid w:val="00DB2254"/>
    <w:rsid w:val="00DC0737"/>
    <w:rsid w:val="00DC699D"/>
    <w:rsid w:val="00DD0BAD"/>
    <w:rsid w:val="00DE5927"/>
    <w:rsid w:val="00DF3742"/>
    <w:rsid w:val="00DF4170"/>
    <w:rsid w:val="00DF42C8"/>
    <w:rsid w:val="00DF5519"/>
    <w:rsid w:val="00E2753F"/>
    <w:rsid w:val="00E351F0"/>
    <w:rsid w:val="00E36914"/>
    <w:rsid w:val="00E5301E"/>
    <w:rsid w:val="00E55857"/>
    <w:rsid w:val="00E61167"/>
    <w:rsid w:val="00E61527"/>
    <w:rsid w:val="00E61E10"/>
    <w:rsid w:val="00E66D2D"/>
    <w:rsid w:val="00E703CD"/>
    <w:rsid w:val="00E73EEC"/>
    <w:rsid w:val="00E846F6"/>
    <w:rsid w:val="00E87234"/>
    <w:rsid w:val="00E92110"/>
    <w:rsid w:val="00EA705E"/>
    <w:rsid w:val="00EC5FC4"/>
    <w:rsid w:val="00ED1AA6"/>
    <w:rsid w:val="00ED4396"/>
    <w:rsid w:val="00ED55A0"/>
    <w:rsid w:val="00EE7F53"/>
    <w:rsid w:val="00F04AFD"/>
    <w:rsid w:val="00F17003"/>
    <w:rsid w:val="00F20372"/>
    <w:rsid w:val="00F22712"/>
    <w:rsid w:val="00F253FC"/>
    <w:rsid w:val="00F3357F"/>
    <w:rsid w:val="00F465A1"/>
    <w:rsid w:val="00F51A32"/>
    <w:rsid w:val="00F52166"/>
    <w:rsid w:val="00F57556"/>
    <w:rsid w:val="00F66BC7"/>
    <w:rsid w:val="00F70309"/>
    <w:rsid w:val="00F7557B"/>
    <w:rsid w:val="00F77677"/>
    <w:rsid w:val="00F910B5"/>
    <w:rsid w:val="00F97A13"/>
    <w:rsid w:val="00FA1218"/>
    <w:rsid w:val="00FA7F37"/>
    <w:rsid w:val="00FC4381"/>
    <w:rsid w:val="00FD3E0A"/>
    <w:rsid w:val="00FD5FA8"/>
    <w:rsid w:val="00FE75C2"/>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16BD7C"/>
  <w15:docId w15:val="{5DF4AB88-0F55-4680-BE27-FE7AE8AA9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paragraph" w:styleId="Overskrift1">
    <w:name w:val="heading 1"/>
    <w:basedOn w:val="Normal"/>
    <w:next w:val="Normal"/>
    <w:link w:val="Overskrift1Tegn"/>
    <w:uiPriority w:val="9"/>
    <w:qFormat/>
    <w:rsid w:val="00C751E1"/>
    <w:pPr>
      <w:keepNext/>
      <w:keepLines/>
      <w:spacing w:before="240"/>
      <w:outlineLvl w:val="0"/>
    </w:pPr>
    <w:rPr>
      <w:rFonts w:eastAsiaTheme="majorEastAsia" w:cstheme="majorBidi"/>
      <w:b/>
      <w:szCs w:val="32"/>
    </w:rPr>
  </w:style>
  <w:style w:type="paragraph" w:styleId="Overskrift2">
    <w:name w:val="heading 2"/>
    <w:basedOn w:val="Normal"/>
    <w:next w:val="Normal"/>
    <w:qFormat/>
    <w:rsid w:val="009335E9"/>
    <w:pPr>
      <w:keepNext/>
      <w:keepLines/>
      <w:spacing w:after="200"/>
      <w:outlineLvl w:val="1"/>
    </w:pPr>
    <w:rPr>
      <w:b/>
      <w:noProof/>
      <w:sz w:val="28"/>
      <w:szCs w:val="26"/>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Appendix">
    <w:name w:val="Appendix"/>
    <w:basedOn w:val="Normal"/>
    <w:next w:val="Normal"/>
    <w:pPr>
      <w:pageBreakBefore/>
      <w:spacing w:after="120"/>
      <w:outlineLvl w:val="0"/>
    </w:pPr>
    <w:rPr>
      <w:rFonts w:ascii="Arial Black" w:hAnsi="Arial Black"/>
      <w:noProof/>
      <w:sz w:val="36"/>
      <w:szCs w:val="36"/>
      <w:lang w:eastAsia="en-US"/>
    </w:rPr>
  </w:style>
  <w:style w:type="paragraph" w:customStyle="1" w:styleId="Fakta">
    <w:name w:val="Fakta"/>
    <w:basedOn w:val="Normal"/>
    <w:next w:val="Normal"/>
    <w:pPr>
      <w:pBdr>
        <w:top w:val="single" w:sz="4" w:space="1" w:color="004A8D"/>
        <w:left w:val="single" w:sz="4" w:space="4" w:color="004A8D"/>
        <w:bottom w:val="single" w:sz="4" w:space="1" w:color="004A8D"/>
        <w:right w:val="single" w:sz="4" w:space="4" w:color="004A8D"/>
      </w:pBdr>
      <w:shd w:val="clear" w:color="auto" w:fill="004A8D"/>
      <w:spacing w:before="120" w:after="120"/>
      <w:ind w:left="567" w:right="567"/>
    </w:pPr>
    <w:rPr>
      <w:color w:val="FFFFFF"/>
      <w:lang w:eastAsia="en-US"/>
    </w:rPr>
  </w:style>
  <w:style w:type="paragraph" w:customStyle="1" w:styleId="FaktaOverskrift">
    <w:name w:val="Fakta Overskrift"/>
    <w:basedOn w:val="Normal"/>
    <w:next w:val="Fakta"/>
    <w:pPr>
      <w:pBdr>
        <w:top w:val="single" w:sz="4" w:space="1" w:color="004A8D"/>
        <w:left w:val="single" w:sz="4" w:space="4" w:color="004A8D"/>
        <w:bottom w:val="single" w:sz="4" w:space="1" w:color="004A8D"/>
        <w:right w:val="single" w:sz="4" w:space="4" w:color="004A8D"/>
      </w:pBdr>
      <w:spacing w:before="240" w:line="276" w:lineRule="auto"/>
      <w:ind w:left="567" w:right="567"/>
    </w:pPr>
    <w:rPr>
      <w:b/>
      <w:szCs w:val="18"/>
      <w:lang w:eastAsia="en-US"/>
    </w:rPr>
  </w:style>
  <w:style w:type="character" w:styleId="Plassholdertekst">
    <w:name w:val="Placeholder Text"/>
    <w:basedOn w:val="Standardskriftforavsnitt"/>
    <w:uiPriority w:val="99"/>
    <w:semiHidden/>
    <w:rsid w:val="00996402"/>
    <w:rPr>
      <w:color w:val="808080"/>
    </w:rPr>
  </w:style>
  <w:style w:type="paragraph" w:styleId="Bobletekst">
    <w:name w:val="Balloon Text"/>
    <w:basedOn w:val="Normal"/>
    <w:link w:val="BobletekstTegn"/>
    <w:uiPriority w:val="99"/>
    <w:semiHidden/>
    <w:unhideWhenUsed/>
    <w:rsid w:val="00996402"/>
    <w:rPr>
      <w:rFonts w:ascii="Tahoma" w:hAnsi="Tahoma" w:cs="Tahoma"/>
      <w:sz w:val="16"/>
      <w:szCs w:val="16"/>
    </w:rPr>
  </w:style>
  <w:style w:type="character" w:customStyle="1" w:styleId="BobletekstTegn">
    <w:name w:val="Bobletekst Tegn"/>
    <w:basedOn w:val="Standardskriftforavsnitt"/>
    <w:link w:val="Bobletekst"/>
    <w:uiPriority w:val="99"/>
    <w:semiHidden/>
    <w:rsid w:val="00996402"/>
    <w:rPr>
      <w:rFonts w:ascii="Tahoma" w:hAnsi="Tahoma" w:cs="Tahoma"/>
      <w:sz w:val="16"/>
      <w:szCs w:val="16"/>
    </w:rPr>
  </w:style>
  <w:style w:type="table" w:styleId="Tabellrutenett">
    <w:name w:val="Table Grid"/>
    <w:basedOn w:val="Vanligtabell"/>
    <w:uiPriority w:val="59"/>
    <w:rsid w:val="00BD4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0307AC"/>
    <w:pPr>
      <w:ind w:left="720"/>
      <w:contextualSpacing/>
    </w:pPr>
  </w:style>
  <w:style w:type="character" w:styleId="Hyperkobling">
    <w:name w:val="Hyperlink"/>
    <w:basedOn w:val="Standardskriftforavsnitt"/>
    <w:uiPriority w:val="99"/>
    <w:unhideWhenUsed/>
    <w:rsid w:val="00DF5519"/>
    <w:rPr>
      <w:color w:val="0000FF" w:themeColor="hyperlink"/>
      <w:u w:val="single"/>
    </w:rPr>
  </w:style>
  <w:style w:type="paragraph" w:styleId="Fotnotetekst">
    <w:name w:val="footnote text"/>
    <w:basedOn w:val="Normal"/>
    <w:link w:val="FotnotetekstTegn"/>
    <w:uiPriority w:val="99"/>
    <w:semiHidden/>
    <w:unhideWhenUsed/>
    <w:rsid w:val="00D25012"/>
    <w:rPr>
      <w:sz w:val="20"/>
      <w:szCs w:val="20"/>
    </w:rPr>
  </w:style>
  <w:style w:type="character" w:customStyle="1" w:styleId="FotnotetekstTegn">
    <w:name w:val="Fotnotetekst Tegn"/>
    <w:basedOn w:val="Standardskriftforavsnitt"/>
    <w:link w:val="Fotnotetekst"/>
    <w:uiPriority w:val="99"/>
    <w:semiHidden/>
    <w:rsid w:val="00D25012"/>
  </w:style>
  <w:style w:type="character" w:styleId="Fotnotereferanse">
    <w:name w:val="footnote reference"/>
    <w:basedOn w:val="Standardskriftforavsnitt"/>
    <w:uiPriority w:val="99"/>
    <w:semiHidden/>
    <w:unhideWhenUsed/>
    <w:rsid w:val="00D25012"/>
    <w:rPr>
      <w:vertAlign w:val="superscript"/>
    </w:rPr>
  </w:style>
  <w:style w:type="paragraph" w:styleId="Topptekst">
    <w:name w:val="header"/>
    <w:basedOn w:val="Normal"/>
    <w:link w:val="TopptekstTegn"/>
    <w:uiPriority w:val="99"/>
    <w:unhideWhenUsed/>
    <w:rsid w:val="00DC0737"/>
    <w:pPr>
      <w:tabs>
        <w:tab w:val="center" w:pos="4513"/>
        <w:tab w:val="right" w:pos="9026"/>
      </w:tabs>
    </w:pPr>
  </w:style>
  <w:style w:type="character" w:customStyle="1" w:styleId="TopptekstTegn">
    <w:name w:val="Topptekst Tegn"/>
    <w:basedOn w:val="Standardskriftforavsnitt"/>
    <w:link w:val="Topptekst"/>
    <w:uiPriority w:val="99"/>
    <w:rsid w:val="00DC0737"/>
    <w:rPr>
      <w:sz w:val="24"/>
      <w:szCs w:val="24"/>
    </w:rPr>
  </w:style>
  <w:style w:type="paragraph" w:styleId="Bunntekst">
    <w:name w:val="footer"/>
    <w:basedOn w:val="Normal"/>
    <w:link w:val="BunntekstTegn"/>
    <w:uiPriority w:val="99"/>
    <w:unhideWhenUsed/>
    <w:rsid w:val="00DC0737"/>
    <w:pPr>
      <w:tabs>
        <w:tab w:val="center" w:pos="4513"/>
        <w:tab w:val="right" w:pos="9026"/>
      </w:tabs>
    </w:pPr>
  </w:style>
  <w:style w:type="character" w:customStyle="1" w:styleId="BunntekstTegn">
    <w:name w:val="Bunntekst Tegn"/>
    <w:basedOn w:val="Standardskriftforavsnitt"/>
    <w:link w:val="Bunntekst"/>
    <w:uiPriority w:val="99"/>
    <w:rsid w:val="00DC0737"/>
    <w:rPr>
      <w:sz w:val="24"/>
      <w:szCs w:val="24"/>
    </w:rPr>
  </w:style>
  <w:style w:type="character" w:customStyle="1" w:styleId="Overskrift1Tegn">
    <w:name w:val="Overskrift 1 Tegn"/>
    <w:basedOn w:val="Standardskriftforavsnitt"/>
    <w:link w:val="Overskrift1"/>
    <w:uiPriority w:val="9"/>
    <w:rsid w:val="00C751E1"/>
    <w:rPr>
      <w:rFonts w:eastAsiaTheme="majorEastAsia" w:cstheme="majorBidi"/>
      <w:b/>
      <w:sz w:val="24"/>
      <w:szCs w:val="32"/>
    </w:rPr>
  </w:style>
  <w:style w:type="paragraph" w:styleId="Overskriftforinnholdsfortegnelse">
    <w:name w:val="TOC Heading"/>
    <w:basedOn w:val="Overskrift1"/>
    <w:next w:val="Normal"/>
    <w:uiPriority w:val="39"/>
    <w:unhideWhenUsed/>
    <w:qFormat/>
    <w:rsid w:val="00D220F1"/>
    <w:pPr>
      <w:spacing w:line="259" w:lineRule="auto"/>
      <w:outlineLvl w:val="9"/>
    </w:pPr>
  </w:style>
  <w:style w:type="paragraph" w:styleId="INNH2">
    <w:name w:val="toc 2"/>
    <w:basedOn w:val="Normal"/>
    <w:next w:val="Normal"/>
    <w:autoRedefine/>
    <w:uiPriority w:val="39"/>
    <w:unhideWhenUsed/>
    <w:rsid w:val="00D220F1"/>
    <w:pPr>
      <w:spacing w:after="100"/>
      <w:ind w:left="240"/>
    </w:pPr>
  </w:style>
  <w:style w:type="character" w:styleId="Merknadsreferanse">
    <w:name w:val="annotation reference"/>
    <w:basedOn w:val="Standardskriftforavsnitt"/>
    <w:uiPriority w:val="99"/>
    <w:semiHidden/>
    <w:unhideWhenUsed/>
    <w:rsid w:val="00C059E7"/>
    <w:rPr>
      <w:sz w:val="16"/>
      <w:szCs w:val="16"/>
    </w:rPr>
  </w:style>
  <w:style w:type="paragraph" w:styleId="Merknadstekst">
    <w:name w:val="annotation text"/>
    <w:basedOn w:val="Normal"/>
    <w:link w:val="MerknadstekstTegn"/>
    <w:semiHidden/>
    <w:unhideWhenUsed/>
    <w:rsid w:val="00C059E7"/>
    <w:rPr>
      <w:sz w:val="20"/>
      <w:szCs w:val="20"/>
    </w:rPr>
  </w:style>
  <w:style w:type="character" w:customStyle="1" w:styleId="MerknadstekstTegn">
    <w:name w:val="Merknadstekst Tegn"/>
    <w:basedOn w:val="Standardskriftforavsnitt"/>
    <w:link w:val="Merknadstekst"/>
    <w:uiPriority w:val="99"/>
    <w:semiHidden/>
    <w:rsid w:val="00C059E7"/>
  </w:style>
  <w:style w:type="paragraph" w:styleId="Kommentaremne">
    <w:name w:val="annotation subject"/>
    <w:basedOn w:val="Merknadstekst"/>
    <w:next w:val="Merknadstekst"/>
    <w:link w:val="KommentaremneTegn"/>
    <w:uiPriority w:val="99"/>
    <w:semiHidden/>
    <w:unhideWhenUsed/>
    <w:rsid w:val="00C059E7"/>
    <w:rPr>
      <w:b/>
      <w:bCs/>
    </w:rPr>
  </w:style>
  <w:style w:type="character" w:customStyle="1" w:styleId="KommentaremneTegn">
    <w:name w:val="Kommentaremne Tegn"/>
    <w:basedOn w:val="MerknadstekstTegn"/>
    <w:link w:val="Kommentaremne"/>
    <w:uiPriority w:val="99"/>
    <w:semiHidden/>
    <w:rsid w:val="00C059E7"/>
    <w:rPr>
      <w:b/>
      <w:bCs/>
    </w:rPr>
  </w:style>
  <w:style w:type="paragraph" w:styleId="INNH1">
    <w:name w:val="toc 1"/>
    <w:basedOn w:val="Normal"/>
    <w:next w:val="Normal"/>
    <w:autoRedefine/>
    <w:uiPriority w:val="39"/>
    <w:unhideWhenUsed/>
    <w:rsid w:val="00C751E1"/>
    <w:pPr>
      <w:spacing w:after="100"/>
    </w:pPr>
  </w:style>
  <w:style w:type="paragraph" w:customStyle="1" w:styleId="TableContents">
    <w:name w:val="Table Contents"/>
    <w:basedOn w:val="Normal"/>
    <w:rsid w:val="004F104D"/>
    <w:pPr>
      <w:suppressLineNumbers/>
      <w:suppressAutoHyphens/>
    </w:pPr>
    <w:rPr>
      <w:rFonts w:ascii="Arial" w:hAnsi="Arial"/>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4080217">
      <w:bodyDiv w:val="1"/>
      <w:marLeft w:val="0"/>
      <w:marRight w:val="0"/>
      <w:marTop w:val="0"/>
      <w:marBottom w:val="0"/>
      <w:divBdr>
        <w:top w:val="none" w:sz="0" w:space="0" w:color="auto"/>
        <w:left w:val="none" w:sz="0" w:space="0" w:color="auto"/>
        <w:bottom w:val="none" w:sz="0" w:space="0" w:color="auto"/>
        <w:right w:val="none" w:sz="0" w:space="0" w:color="auto"/>
      </w:divBdr>
      <w:divsChild>
        <w:div w:id="1885095794">
          <w:marLeft w:val="0"/>
          <w:marRight w:val="0"/>
          <w:marTop w:val="0"/>
          <w:marBottom w:val="0"/>
          <w:divBdr>
            <w:top w:val="none" w:sz="0" w:space="0" w:color="auto"/>
            <w:left w:val="none" w:sz="0" w:space="0" w:color="auto"/>
            <w:bottom w:val="none" w:sz="0" w:space="0" w:color="auto"/>
            <w:right w:val="none" w:sz="0" w:space="0" w:color="auto"/>
          </w:divBdr>
          <w:divsChild>
            <w:div w:id="730078843">
              <w:marLeft w:val="0"/>
              <w:marRight w:val="0"/>
              <w:marTop w:val="0"/>
              <w:marBottom w:val="0"/>
              <w:divBdr>
                <w:top w:val="none" w:sz="0" w:space="0" w:color="auto"/>
                <w:left w:val="none" w:sz="0" w:space="0" w:color="auto"/>
                <w:bottom w:val="none" w:sz="0" w:space="0" w:color="auto"/>
                <w:right w:val="none" w:sz="0" w:space="0" w:color="auto"/>
              </w:divBdr>
              <w:divsChild>
                <w:div w:id="1283196896">
                  <w:marLeft w:val="0"/>
                  <w:marRight w:val="0"/>
                  <w:marTop w:val="0"/>
                  <w:marBottom w:val="0"/>
                  <w:divBdr>
                    <w:top w:val="none" w:sz="0" w:space="0" w:color="auto"/>
                    <w:left w:val="none" w:sz="0" w:space="0" w:color="auto"/>
                    <w:bottom w:val="none" w:sz="0" w:space="0" w:color="auto"/>
                    <w:right w:val="none" w:sz="0" w:space="0" w:color="auto"/>
                  </w:divBdr>
                  <w:divsChild>
                    <w:div w:id="1241057609">
                      <w:marLeft w:val="0"/>
                      <w:marRight w:val="0"/>
                      <w:marTop w:val="0"/>
                      <w:marBottom w:val="0"/>
                      <w:divBdr>
                        <w:top w:val="none" w:sz="0" w:space="0" w:color="auto"/>
                        <w:left w:val="none" w:sz="0" w:space="0" w:color="auto"/>
                        <w:bottom w:val="none" w:sz="0" w:space="0" w:color="auto"/>
                        <w:right w:val="none" w:sz="0" w:space="0" w:color="auto"/>
                      </w:divBdr>
                      <w:divsChild>
                        <w:div w:id="507058783">
                          <w:marLeft w:val="0"/>
                          <w:marRight w:val="0"/>
                          <w:marTop w:val="0"/>
                          <w:marBottom w:val="0"/>
                          <w:divBdr>
                            <w:top w:val="none" w:sz="0" w:space="0" w:color="auto"/>
                            <w:left w:val="none" w:sz="0" w:space="0" w:color="auto"/>
                            <w:bottom w:val="none" w:sz="0" w:space="0" w:color="auto"/>
                            <w:right w:val="none" w:sz="0" w:space="0" w:color="auto"/>
                          </w:divBdr>
                          <w:divsChild>
                            <w:div w:id="243298806">
                              <w:marLeft w:val="0"/>
                              <w:marRight w:val="0"/>
                              <w:marTop w:val="0"/>
                              <w:marBottom w:val="0"/>
                              <w:divBdr>
                                <w:top w:val="none" w:sz="0" w:space="0" w:color="auto"/>
                                <w:left w:val="none" w:sz="0" w:space="0" w:color="auto"/>
                                <w:bottom w:val="none" w:sz="0" w:space="0" w:color="auto"/>
                                <w:right w:val="none" w:sz="0" w:space="0" w:color="auto"/>
                              </w:divBdr>
                              <w:divsChild>
                                <w:div w:id="504321197">
                                  <w:marLeft w:val="0"/>
                                  <w:marRight w:val="0"/>
                                  <w:marTop w:val="0"/>
                                  <w:marBottom w:val="0"/>
                                  <w:divBdr>
                                    <w:top w:val="none" w:sz="0" w:space="0" w:color="auto"/>
                                    <w:left w:val="none" w:sz="0" w:space="0" w:color="auto"/>
                                    <w:bottom w:val="none" w:sz="0" w:space="0" w:color="auto"/>
                                    <w:right w:val="none" w:sz="0" w:space="0" w:color="auto"/>
                                  </w:divBdr>
                                  <w:divsChild>
                                    <w:div w:id="1009916113">
                                      <w:marLeft w:val="0"/>
                                      <w:marRight w:val="0"/>
                                      <w:marTop w:val="0"/>
                                      <w:marBottom w:val="0"/>
                                      <w:divBdr>
                                        <w:top w:val="none" w:sz="0" w:space="0" w:color="auto"/>
                                        <w:left w:val="none" w:sz="0" w:space="0" w:color="auto"/>
                                        <w:bottom w:val="none" w:sz="0" w:space="0" w:color="auto"/>
                                        <w:right w:val="none" w:sz="0" w:space="0" w:color="auto"/>
                                      </w:divBdr>
                                      <w:divsChild>
                                        <w:div w:id="66389871">
                                          <w:marLeft w:val="0"/>
                                          <w:marRight w:val="0"/>
                                          <w:marTop w:val="0"/>
                                          <w:marBottom w:val="0"/>
                                          <w:divBdr>
                                            <w:top w:val="none" w:sz="0" w:space="0" w:color="auto"/>
                                            <w:left w:val="none" w:sz="0" w:space="0" w:color="auto"/>
                                            <w:bottom w:val="none" w:sz="0" w:space="0" w:color="auto"/>
                                            <w:right w:val="none" w:sz="0" w:space="0" w:color="auto"/>
                                          </w:divBdr>
                                          <w:divsChild>
                                            <w:div w:id="954366344">
                                              <w:marLeft w:val="0"/>
                                              <w:marRight w:val="0"/>
                                              <w:marTop w:val="0"/>
                                              <w:marBottom w:val="0"/>
                                              <w:divBdr>
                                                <w:top w:val="none" w:sz="0" w:space="0" w:color="auto"/>
                                                <w:left w:val="none" w:sz="0" w:space="0" w:color="auto"/>
                                                <w:bottom w:val="none" w:sz="0" w:space="0" w:color="auto"/>
                                                <w:right w:val="none" w:sz="0" w:space="0" w:color="auto"/>
                                              </w:divBdr>
                                              <w:divsChild>
                                                <w:div w:id="297419899">
                                                  <w:marLeft w:val="0"/>
                                                  <w:marRight w:val="0"/>
                                                  <w:marTop w:val="0"/>
                                                  <w:marBottom w:val="0"/>
                                                  <w:divBdr>
                                                    <w:top w:val="none" w:sz="0" w:space="0" w:color="auto"/>
                                                    <w:left w:val="none" w:sz="0" w:space="0" w:color="auto"/>
                                                    <w:bottom w:val="none" w:sz="0" w:space="0" w:color="auto"/>
                                                    <w:right w:val="none" w:sz="0" w:space="0" w:color="auto"/>
                                                  </w:divBdr>
                                                  <w:divsChild>
                                                    <w:div w:id="215701550">
                                                      <w:marLeft w:val="0"/>
                                                      <w:marRight w:val="0"/>
                                                      <w:marTop w:val="0"/>
                                                      <w:marBottom w:val="0"/>
                                                      <w:divBdr>
                                                        <w:top w:val="none" w:sz="0" w:space="0" w:color="auto"/>
                                                        <w:left w:val="none" w:sz="0" w:space="0" w:color="auto"/>
                                                        <w:bottom w:val="none" w:sz="0" w:space="0" w:color="auto"/>
                                                        <w:right w:val="none" w:sz="0" w:space="0" w:color="auto"/>
                                                      </w:divBdr>
                                                      <w:divsChild>
                                                        <w:div w:id="1262880789">
                                                          <w:marLeft w:val="0"/>
                                                          <w:marRight w:val="0"/>
                                                          <w:marTop w:val="0"/>
                                                          <w:marBottom w:val="0"/>
                                                          <w:divBdr>
                                                            <w:top w:val="none" w:sz="0" w:space="0" w:color="auto"/>
                                                            <w:left w:val="none" w:sz="0" w:space="0" w:color="auto"/>
                                                            <w:bottom w:val="none" w:sz="0" w:space="0" w:color="auto"/>
                                                            <w:right w:val="none" w:sz="0" w:space="0" w:color="auto"/>
                                                          </w:divBdr>
                                                          <w:divsChild>
                                                            <w:div w:id="1794977567">
                                                              <w:marLeft w:val="0"/>
                                                              <w:marRight w:val="0"/>
                                                              <w:marTop w:val="0"/>
                                                              <w:marBottom w:val="0"/>
                                                              <w:divBdr>
                                                                <w:top w:val="none" w:sz="0" w:space="0" w:color="auto"/>
                                                                <w:left w:val="none" w:sz="0" w:space="0" w:color="auto"/>
                                                                <w:bottom w:val="none" w:sz="0" w:space="0" w:color="auto"/>
                                                                <w:right w:val="none" w:sz="0" w:space="0" w:color="auto"/>
                                                              </w:divBdr>
                                                              <w:divsChild>
                                                                <w:div w:id="833493784">
                                                                  <w:marLeft w:val="0"/>
                                                                  <w:marRight w:val="0"/>
                                                                  <w:marTop w:val="0"/>
                                                                  <w:marBottom w:val="0"/>
                                                                  <w:divBdr>
                                                                    <w:top w:val="none" w:sz="0" w:space="0" w:color="auto"/>
                                                                    <w:left w:val="none" w:sz="0" w:space="0" w:color="auto"/>
                                                                    <w:bottom w:val="none" w:sz="0" w:space="0" w:color="auto"/>
                                                                    <w:right w:val="none" w:sz="0" w:space="0" w:color="auto"/>
                                                                  </w:divBdr>
                                                                  <w:divsChild>
                                                                    <w:div w:id="626012071">
                                                                      <w:marLeft w:val="0"/>
                                                                      <w:marRight w:val="0"/>
                                                                      <w:marTop w:val="0"/>
                                                                      <w:marBottom w:val="0"/>
                                                                      <w:divBdr>
                                                                        <w:top w:val="none" w:sz="0" w:space="0" w:color="auto"/>
                                                                        <w:left w:val="none" w:sz="0" w:space="0" w:color="auto"/>
                                                                        <w:bottom w:val="none" w:sz="0" w:space="0" w:color="auto"/>
                                                                        <w:right w:val="none" w:sz="0" w:space="0" w:color="auto"/>
                                                                      </w:divBdr>
                                                                      <w:divsChild>
                                                                        <w:div w:id="992102396">
                                                                          <w:marLeft w:val="0"/>
                                                                          <w:marRight w:val="0"/>
                                                                          <w:marTop w:val="0"/>
                                                                          <w:marBottom w:val="0"/>
                                                                          <w:divBdr>
                                                                            <w:top w:val="none" w:sz="0" w:space="0" w:color="auto"/>
                                                                            <w:left w:val="none" w:sz="0" w:space="0" w:color="auto"/>
                                                                            <w:bottom w:val="none" w:sz="0" w:space="0" w:color="auto"/>
                                                                            <w:right w:val="none" w:sz="0" w:space="0" w:color="auto"/>
                                                                          </w:divBdr>
                                                                          <w:divsChild>
                                                                            <w:div w:id="1260026516">
                                                                              <w:marLeft w:val="0"/>
                                                                              <w:marRight w:val="0"/>
                                                                              <w:marTop w:val="0"/>
                                                                              <w:marBottom w:val="0"/>
                                                                              <w:divBdr>
                                                                                <w:top w:val="none" w:sz="0" w:space="0" w:color="auto"/>
                                                                                <w:left w:val="none" w:sz="0" w:space="0" w:color="auto"/>
                                                                                <w:bottom w:val="none" w:sz="0" w:space="0" w:color="auto"/>
                                                                                <w:right w:val="none" w:sz="0" w:space="0" w:color="auto"/>
                                                                              </w:divBdr>
                                                                              <w:divsChild>
                                                                                <w:div w:id="67076067">
                                                                                  <w:marLeft w:val="0"/>
                                                                                  <w:marRight w:val="0"/>
                                                                                  <w:marTop w:val="0"/>
                                                                                  <w:marBottom w:val="0"/>
                                                                                  <w:divBdr>
                                                                                    <w:top w:val="none" w:sz="0" w:space="0" w:color="auto"/>
                                                                                    <w:left w:val="none" w:sz="0" w:space="0" w:color="auto"/>
                                                                                    <w:bottom w:val="none" w:sz="0" w:space="0" w:color="auto"/>
                                                                                    <w:right w:val="none" w:sz="0" w:space="0" w:color="auto"/>
                                                                                  </w:divBdr>
                                                                                  <w:divsChild>
                                                                                    <w:div w:id="403648459">
                                                                                      <w:marLeft w:val="0"/>
                                                                                      <w:marRight w:val="0"/>
                                                                                      <w:marTop w:val="0"/>
                                                                                      <w:marBottom w:val="0"/>
                                                                                      <w:divBdr>
                                                                                        <w:top w:val="none" w:sz="0" w:space="0" w:color="auto"/>
                                                                                        <w:left w:val="none" w:sz="0" w:space="0" w:color="auto"/>
                                                                                        <w:bottom w:val="none" w:sz="0" w:space="0" w:color="auto"/>
                                                                                        <w:right w:val="none" w:sz="0" w:space="0" w:color="auto"/>
                                                                                      </w:divBdr>
                                                                                      <w:divsChild>
                                                                                        <w:div w:id="718288003">
                                                                                          <w:marLeft w:val="0"/>
                                                                                          <w:marRight w:val="0"/>
                                                                                          <w:marTop w:val="0"/>
                                                                                          <w:marBottom w:val="0"/>
                                                                                          <w:divBdr>
                                                                                            <w:top w:val="none" w:sz="0" w:space="0" w:color="auto"/>
                                                                                            <w:left w:val="none" w:sz="0" w:space="0" w:color="auto"/>
                                                                                            <w:bottom w:val="none" w:sz="0" w:space="0" w:color="auto"/>
                                                                                            <w:right w:val="none" w:sz="0" w:space="0" w:color="auto"/>
                                                                                          </w:divBdr>
                                                                                          <w:divsChild>
                                                                                            <w:div w:id="1959755562">
                                                                                              <w:marLeft w:val="0"/>
                                                                                              <w:marRight w:val="0"/>
                                                                                              <w:marTop w:val="0"/>
                                                                                              <w:marBottom w:val="0"/>
                                                                                              <w:divBdr>
                                                                                                <w:top w:val="none" w:sz="0" w:space="0" w:color="auto"/>
                                                                                                <w:left w:val="none" w:sz="0" w:space="0" w:color="auto"/>
                                                                                                <w:bottom w:val="none" w:sz="0" w:space="0" w:color="auto"/>
                                                                                                <w:right w:val="none" w:sz="0" w:space="0" w:color="auto"/>
                                                                                              </w:divBdr>
                                                                                              <w:divsChild>
                                                                                                <w:div w:id="1822650966">
                                                                                                  <w:marLeft w:val="0"/>
                                                                                                  <w:marRight w:val="0"/>
                                                                                                  <w:marTop w:val="0"/>
                                                                                                  <w:marBottom w:val="0"/>
                                                                                                  <w:divBdr>
                                                                                                    <w:top w:val="none" w:sz="0" w:space="0" w:color="auto"/>
                                                                                                    <w:left w:val="none" w:sz="0" w:space="0" w:color="auto"/>
                                                                                                    <w:bottom w:val="none" w:sz="0" w:space="0" w:color="auto"/>
                                                                                                    <w:right w:val="none" w:sz="0" w:space="0" w:color="auto"/>
                                                                                                  </w:divBdr>
                                                                                                  <w:divsChild>
                                                                                                    <w:div w:id="2018189424">
                                                                                                      <w:marLeft w:val="0"/>
                                                                                                      <w:marRight w:val="0"/>
                                                                                                      <w:marTop w:val="0"/>
                                                                                                      <w:marBottom w:val="0"/>
                                                                                                      <w:divBdr>
                                                                                                        <w:top w:val="none" w:sz="0" w:space="0" w:color="auto"/>
                                                                                                        <w:left w:val="none" w:sz="0" w:space="0" w:color="auto"/>
                                                                                                        <w:bottom w:val="none" w:sz="0" w:space="0" w:color="auto"/>
                                                                                                        <w:right w:val="none" w:sz="0" w:space="0" w:color="auto"/>
                                                                                                      </w:divBdr>
                                                                                                      <w:divsChild>
                                                                                                        <w:div w:id="2044330571">
                                                                                                          <w:marLeft w:val="0"/>
                                                                                                          <w:marRight w:val="0"/>
                                                                                                          <w:marTop w:val="0"/>
                                                                                                          <w:marBottom w:val="0"/>
                                                                                                          <w:divBdr>
                                                                                                            <w:top w:val="none" w:sz="0" w:space="0" w:color="auto"/>
                                                                                                            <w:left w:val="none" w:sz="0" w:space="0" w:color="auto"/>
                                                                                                            <w:bottom w:val="none" w:sz="0" w:space="0" w:color="auto"/>
                                                                                                            <w:right w:val="none" w:sz="0" w:space="0" w:color="auto"/>
                                                                                                          </w:divBdr>
                                                                                                          <w:divsChild>
                                                                                                            <w:div w:id="1524905664">
                                                                                                              <w:marLeft w:val="0"/>
                                                                                                              <w:marRight w:val="0"/>
                                                                                                              <w:marTop w:val="0"/>
                                                                                                              <w:marBottom w:val="0"/>
                                                                                                              <w:divBdr>
                                                                                                                <w:top w:val="none" w:sz="0" w:space="0" w:color="auto"/>
                                                                                                                <w:left w:val="none" w:sz="0" w:space="0" w:color="auto"/>
                                                                                                                <w:bottom w:val="none" w:sz="0" w:space="0" w:color="auto"/>
                                                                                                                <w:right w:val="none" w:sz="0" w:space="0" w:color="auto"/>
                                                                                                              </w:divBdr>
                                                                                                            </w:div>
                                                                                                            <w:div w:id="60906539">
                                                                                                              <w:marLeft w:val="0"/>
                                                                                                              <w:marRight w:val="0"/>
                                                                                                              <w:marTop w:val="0"/>
                                                                                                              <w:marBottom w:val="0"/>
                                                                                                              <w:divBdr>
                                                                                                                <w:top w:val="none" w:sz="0" w:space="0" w:color="auto"/>
                                                                                                                <w:left w:val="none" w:sz="0" w:space="0" w:color="auto"/>
                                                                                                                <w:bottom w:val="none" w:sz="0" w:space="0" w:color="auto"/>
                                                                                                                <w:right w:val="none" w:sz="0" w:space="0" w:color="auto"/>
                                                                                                              </w:divBdr>
                                                                                                            </w:div>
                                                                                                            <w:div w:id="2151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243D9B7EA22C0648870BA88BFF727A9F" ma:contentTypeVersion="1" ma:contentTypeDescription="Opprett et nytt dokument." ma:contentTypeScope="" ma:versionID="53d3a1bf340253e92235863c20cb77bb">
  <xsd:schema xmlns:xsd="http://www.w3.org/2001/XMLSchema" xmlns:xs="http://www.w3.org/2001/XMLSchema" xmlns:p="http://schemas.microsoft.com/office/2006/metadata/properties" xmlns:ns3="d599113d-2883-460b-a096-d05f4cd89666" targetNamespace="http://schemas.microsoft.com/office/2006/metadata/properties" ma:root="true" ma:fieldsID="5d364a238b86803f8803f3cdab28390e" ns3:_="">
    <xsd:import namespace="d599113d-2883-460b-a096-d05f4cd89666"/>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9113d-2883-460b-a096-d05f4cd89666"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C720F9-FEEA-4DD0-8962-75346BB0EFE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1910BE-695D-4C7D-8B85-9528E29F7E88}">
  <ds:schemaRefs>
    <ds:schemaRef ds:uri="http://schemas.microsoft.com/sharepoint/v3/contenttype/forms"/>
  </ds:schemaRefs>
</ds:datastoreItem>
</file>

<file path=customXml/itemProps3.xml><?xml version="1.0" encoding="utf-8"?>
<ds:datastoreItem xmlns:ds="http://schemas.openxmlformats.org/officeDocument/2006/customXml" ds:itemID="{9E44F24E-0645-468D-8508-4AFA3879BA3F}">
  <ds:schemaRefs>
    <ds:schemaRef ds:uri="http://schemas.openxmlformats.org/officeDocument/2006/bibliography"/>
  </ds:schemaRefs>
</ds:datastoreItem>
</file>

<file path=customXml/itemProps4.xml><?xml version="1.0" encoding="utf-8"?>
<ds:datastoreItem xmlns:ds="http://schemas.openxmlformats.org/officeDocument/2006/customXml" ds:itemID="{62BE66C7-A7B0-4852-BF3D-82D5ABC60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99113d-2883-460b-a096-d05f4cd896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2962</Words>
  <Characters>15699</Characters>
  <Application>Microsoft Office Word</Application>
  <DocSecurity>0</DocSecurity>
  <Lines>130</Lines>
  <Paragraphs>37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Avtaleskisse – databehandleravtale etter personopplysningsloven</vt:lpstr>
      <vt:lpstr>Avtaleskisse – databehandleravtale etter personopplysningsloven</vt:lpstr>
    </vt:vector>
  </TitlesOfParts>
  <Company>Datatilsynet</Company>
  <LinksUpToDate>false</LinksUpToDate>
  <CharactersWithSpaces>18624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Avtaleskisse – databehandleravtale etter personopplysningsloven</dc:title>
  <dc:creator>Gunnel Helmers</dc:creator>
  <cp:lastModifiedBy>Andrea Nahrgang  Imbsen</cp:lastModifiedBy>
  <cp:revision>5</cp:revision>
  <cp:lastPrinted>2020-09-18T11:43:00Z</cp:lastPrinted>
  <dcterms:created xsi:type="dcterms:W3CDTF">2020-09-18T11:37:00Z</dcterms:created>
  <dcterms:modified xsi:type="dcterms:W3CDTF">2020-09-21T07:03:00Z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0x010100243D9B7EA22C0648870BA88BFF727A9F</vt:lpwstr>
  </property>
  <property fmtid="{D5CDD505-2E9C-101B-9397-08002B2CF9AE}" pid="3" name="IsMyDocuments">
    <vt:bool>true</vt:bool>
  </property>
</Properties>
</file>